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821140" w:rsidRPr="004A5959" w:rsidTr="00821140">
        <w:trPr>
          <w:trHeight w:val="1376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140" w:rsidRPr="004A5959" w:rsidRDefault="00946A68" w:rsidP="00407627">
            <w:pPr>
              <w:pStyle w:val="11"/>
              <w:tabs>
                <w:tab w:val="clear" w:pos="0"/>
                <w:tab w:val="center" w:pos="4860"/>
                <w:tab w:val="left" w:pos="5597"/>
              </w:tabs>
              <w:jc w:val="left"/>
              <w:outlineLvl w:val="0"/>
              <w:rPr>
                <w:bCs/>
                <w:color w:val="000000"/>
                <w:kern w:val="24"/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29845</wp:posOffset>
                  </wp:positionV>
                  <wp:extent cx="809625" cy="898525"/>
                  <wp:effectExtent l="0" t="0" r="9525" b="0"/>
                  <wp:wrapNone/>
                  <wp:docPr id="86" name="Рисунок 3" descr="j0235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j0235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21140" w:rsidRPr="004A5959" w:rsidRDefault="00821140" w:rsidP="00821140">
            <w:pPr>
              <w:pStyle w:val="11"/>
              <w:tabs>
                <w:tab w:val="clear" w:pos="0"/>
                <w:tab w:val="center" w:pos="4860"/>
                <w:tab w:val="left" w:pos="5597"/>
              </w:tabs>
              <w:outlineLvl w:val="0"/>
              <w:rPr>
                <w:bCs/>
                <w:color w:val="000000"/>
                <w:spacing w:val="34"/>
                <w:kern w:val="24"/>
                <w:szCs w:val="24"/>
              </w:rPr>
            </w:pPr>
            <w:bookmarkStart w:id="0" w:name="_GoBack"/>
            <w:r w:rsidRPr="004A5959">
              <w:rPr>
                <w:bCs/>
                <w:color w:val="000000"/>
                <w:spacing w:val="34"/>
                <w:kern w:val="24"/>
                <w:szCs w:val="24"/>
              </w:rPr>
              <w:t>ФОНД РАЗВИТИЯ ЖИЛИЩНОГО СТРАХОВАНИЯ</w:t>
            </w:r>
          </w:p>
          <w:p w:rsidR="00821140" w:rsidRPr="004A5959" w:rsidRDefault="00821140" w:rsidP="00821140">
            <w:pPr>
              <w:pStyle w:val="11"/>
              <w:tabs>
                <w:tab w:val="clear" w:pos="0"/>
                <w:tab w:val="center" w:pos="8505"/>
                <w:tab w:val="left" w:pos="9072"/>
              </w:tabs>
              <w:outlineLvl w:val="0"/>
              <w:rPr>
                <w:bCs/>
                <w:color w:val="000000"/>
                <w:spacing w:val="34"/>
                <w:kern w:val="24"/>
                <w:szCs w:val="24"/>
              </w:rPr>
            </w:pPr>
            <w:r w:rsidRPr="004A5959">
              <w:rPr>
                <w:bCs/>
                <w:color w:val="000000"/>
                <w:spacing w:val="34"/>
                <w:kern w:val="24"/>
                <w:szCs w:val="24"/>
              </w:rPr>
              <w:t>КРАСНОДАРСКОГО КРАЯ</w:t>
            </w:r>
          </w:p>
          <w:bookmarkEnd w:id="0"/>
          <w:p w:rsidR="00821140" w:rsidRPr="004A5959" w:rsidRDefault="004A5959" w:rsidP="00407627">
            <w:pPr>
              <w:pStyle w:val="11"/>
              <w:tabs>
                <w:tab w:val="clear" w:pos="0"/>
                <w:tab w:val="center" w:pos="4860"/>
                <w:tab w:val="left" w:pos="5597"/>
              </w:tabs>
              <w:jc w:val="left"/>
              <w:outlineLvl w:val="0"/>
              <w:rPr>
                <w:bCs/>
                <w:color w:val="000000"/>
                <w:kern w:val="24"/>
                <w:szCs w:val="24"/>
              </w:rPr>
            </w:pPr>
            <w:r>
              <w:rPr>
                <w:color w:val="000000"/>
                <w:kern w:val="24"/>
                <w:szCs w:val="24"/>
              </w:rPr>
              <w:t>г.</w:t>
            </w:r>
            <w:r w:rsidR="0056638D">
              <w:rPr>
                <w:color w:val="000000"/>
                <w:kern w:val="24"/>
                <w:szCs w:val="24"/>
              </w:rPr>
              <w:t xml:space="preserve"> </w:t>
            </w:r>
            <w:r>
              <w:rPr>
                <w:color w:val="000000"/>
                <w:kern w:val="24"/>
                <w:szCs w:val="24"/>
              </w:rPr>
              <w:t xml:space="preserve">Краснодар, </w:t>
            </w:r>
            <w:r w:rsidR="000E735E" w:rsidRPr="004A5959">
              <w:rPr>
                <w:color w:val="000000"/>
                <w:kern w:val="24"/>
                <w:szCs w:val="24"/>
              </w:rPr>
              <w:t>ул. Аэродромная</w:t>
            </w:r>
            <w:proofErr w:type="gramStart"/>
            <w:r w:rsidR="000E735E" w:rsidRPr="004A5959">
              <w:rPr>
                <w:color w:val="000000"/>
                <w:kern w:val="24"/>
                <w:szCs w:val="24"/>
              </w:rPr>
              <w:t>,д</w:t>
            </w:r>
            <w:proofErr w:type="gramEnd"/>
            <w:r w:rsidR="000E735E" w:rsidRPr="004A5959">
              <w:rPr>
                <w:color w:val="000000"/>
                <w:kern w:val="24"/>
                <w:szCs w:val="24"/>
              </w:rPr>
              <w:t>.37</w:t>
            </w:r>
          </w:p>
          <w:p w:rsidR="00821140" w:rsidRPr="004A5959" w:rsidRDefault="00821140" w:rsidP="000E735E">
            <w:pPr>
              <w:rPr>
                <w:bCs/>
                <w:color w:val="000000"/>
                <w:kern w:val="24"/>
              </w:rPr>
            </w:pPr>
          </w:p>
        </w:tc>
      </w:tr>
    </w:tbl>
    <w:p w:rsidR="00FE7C92" w:rsidRDefault="00FE7C92" w:rsidP="00B1111D">
      <w:pPr>
        <w:pStyle w:val="11"/>
        <w:tabs>
          <w:tab w:val="clear" w:pos="0"/>
          <w:tab w:val="center" w:pos="4860"/>
          <w:tab w:val="left" w:pos="5597"/>
        </w:tabs>
        <w:jc w:val="left"/>
        <w:outlineLvl w:val="0"/>
      </w:pPr>
    </w:p>
    <w:p w:rsidR="002C4F10" w:rsidRPr="00E53587" w:rsidRDefault="00761B9D" w:rsidP="002C4F10">
      <w:pPr>
        <w:jc w:val="center"/>
        <w:rPr>
          <w:b/>
        </w:rPr>
      </w:pPr>
      <w:r>
        <w:rPr>
          <w:b/>
        </w:rPr>
        <w:t>Анкета жителя</w:t>
      </w:r>
      <w:r w:rsidR="002C4F10" w:rsidRPr="00E53587">
        <w:rPr>
          <w:b/>
        </w:rPr>
        <w:t xml:space="preserve"> Краснодарского края!</w:t>
      </w:r>
    </w:p>
    <w:p w:rsidR="002C4F10" w:rsidRPr="00E53587" w:rsidRDefault="002C4F10" w:rsidP="002C4F10">
      <w:pPr>
        <w:rPr>
          <w:sz w:val="15"/>
          <w:szCs w:val="15"/>
        </w:rPr>
      </w:pPr>
    </w:p>
    <w:p w:rsidR="004A5959" w:rsidRDefault="002C4F10" w:rsidP="004A5959">
      <w:pPr>
        <w:ind w:firstLine="708"/>
        <w:jc w:val="both"/>
      </w:pPr>
      <w:r w:rsidRPr="004A5959">
        <w:t xml:space="preserve">Фонд развития жилищного страхования Краснодарского края (ФРЖС КК) информирует о том, что в Краснодарском крае </w:t>
      </w:r>
      <w:r w:rsidR="00514FDB" w:rsidRPr="004A5959">
        <w:t>реализуется программа добровольного страхования жилых помещений населения.</w:t>
      </w:r>
      <w:r w:rsidR="0056638D">
        <w:t xml:space="preserve"> </w:t>
      </w:r>
      <w:r w:rsidRPr="004A5959">
        <w:t>Гарантом по возмещению части ущерба при повреждении или уничтожении жилого помещения выступает ФРЖС КК, который является получателем субсидий администрации К</w:t>
      </w:r>
      <w:r w:rsidR="004A5959" w:rsidRPr="004A5959">
        <w:t>раснодарского края на эти цели.</w:t>
      </w:r>
    </w:p>
    <w:p w:rsidR="00A65D14" w:rsidRPr="004A5959" w:rsidRDefault="00A65D14" w:rsidP="004A5959">
      <w:pPr>
        <w:ind w:firstLine="708"/>
        <w:jc w:val="both"/>
        <w:rPr>
          <w:rStyle w:val="ab"/>
          <w:color w:val="auto"/>
          <w:u w:val="none"/>
        </w:rPr>
      </w:pPr>
      <w:r w:rsidRPr="004A5959">
        <w:t>Более подробную информацию Вы можете получить</w:t>
      </w:r>
      <w:r w:rsidR="00BF5120" w:rsidRPr="004A5959">
        <w:t>:</w:t>
      </w:r>
      <w:r w:rsidR="0056638D">
        <w:t xml:space="preserve"> </w:t>
      </w:r>
      <w:r w:rsidRPr="004A5959">
        <w:t xml:space="preserve">на интернет-сайте </w:t>
      </w:r>
      <w:r w:rsidR="001A725B" w:rsidRPr="004A5959">
        <w:t xml:space="preserve">ФРЖС КК </w:t>
      </w:r>
      <w:hyperlink r:id="rId9" w:history="1">
        <w:r w:rsidR="00BF5120" w:rsidRPr="004A5959">
          <w:rPr>
            <w:rStyle w:val="ab"/>
            <w:b/>
            <w:kern w:val="24"/>
            <w:lang w:val="en-US"/>
          </w:rPr>
          <w:t>http</w:t>
        </w:r>
      </w:hyperlink>
      <w:hyperlink r:id="rId10" w:history="1">
        <w:r w:rsidR="00025E5A" w:rsidRPr="004A5959">
          <w:rPr>
            <w:rStyle w:val="ab"/>
            <w:b/>
            <w:color w:val="000000"/>
            <w:kern w:val="24"/>
          </w:rPr>
          <w:t>://</w:t>
        </w:r>
      </w:hyperlink>
      <w:hyperlink r:id="rId11" w:history="1">
        <w:r w:rsidR="00025E5A" w:rsidRPr="004A5959">
          <w:rPr>
            <w:rStyle w:val="ab"/>
            <w:b/>
            <w:color w:val="000000"/>
            <w:kern w:val="24"/>
            <w:lang w:val="en-US"/>
          </w:rPr>
          <w:t>www</w:t>
        </w:r>
      </w:hyperlink>
      <w:hyperlink r:id="rId12" w:history="1">
        <w:r w:rsidR="00025E5A" w:rsidRPr="004A5959">
          <w:rPr>
            <w:rStyle w:val="ab"/>
            <w:b/>
            <w:color w:val="000000"/>
            <w:kern w:val="24"/>
          </w:rPr>
          <w:t>.</w:t>
        </w:r>
      </w:hyperlink>
      <w:hyperlink r:id="rId13" w:history="1">
        <w:proofErr w:type="spellStart"/>
        <w:r w:rsidR="00025E5A" w:rsidRPr="004A5959">
          <w:rPr>
            <w:rStyle w:val="ab"/>
            <w:b/>
            <w:color w:val="000000"/>
            <w:kern w:val="24"/>
            <w:lang w:val="en-US"/>
          </w:rPr>
          <w:t>frgskk</w:t>
        </w:r>
        <w:proofErr w:type="spellEnd"/>
      </w:hyperlink>
      <w:hyperlink r:id="rId14" w:history="1">
        <w:r w:rsidR="00025E5A" w:rsidRPr="004A5959">
          <w:rPr>
            <w:rStyle w:val="ab"/>
            <w:b/>
            <w:color w:val="000000"/>
            <w:kern w:val="24"/>
          </w:rPr>
          <w:t>.</w:t>
        </w:r>
      </w:hyperlink>
      <w:hyperlink r:id="rId15" w:history="1">
        <w:proofErr w:type="spellStart"/>
        <w:r w:rsidR="00025E5A" w:rsidRPr="004A5959">
          <w:rPr>
            <w:rStyle w:val="ab"/>
            <w:b/>
            <w:color w:val="000000"/>
            <w:kern w:val="24"/>
            <w:lang w:val="en-US"/>
          </w:rPr>
          <w:t>ru</w:t>
        </w:r>
        <w:proofErr w:type="spellEnd"/>
      </w:hyperlink>
      <w:r w:rsidR="00025E5A" w:rsidRPr="004A5959">
        <w:rPr>
          <w:rStyle w:val="ab"/>
          <w:color w:val="000000"/>
          <w:kern w:val="24"/>
        </w:rPr>
        <w:t xml:space="preserve">. </w:t>
      </w:r>
      <w:r w:rsidR="00BF5120" w:rsidRPr="004A5959">
        <w:rPr>
          <w:rStyle w:val="ab"/>
          <w:color w:val="000000"/>
          <w:kern w:val="24"/>
        </w:rPr>
        <w:t>/ по</w:t>
      </w:r>
      <w:r w:rsidR="00505A31" w:rsidRPr="004A5959">
        <w:t xml:space="preserve"> телефон</w:t>
      </w:r>
      <w:r w:rsidR="00BF5120" w:rsidRPr="004A5959">
        <w:t>у</w:t>
      </w:r>
      <w:r w:rsidR="00505A31" w:rsidRPr="004A5959">
        <w:t xml:space="preserve"> горячей линии </w:t>
      </w:r>
      <w:r w:rsidR="00505A31" w:rsidRPr="004A5959">
        <w:rPr>
          <w:b/>
          <w:u w:val="single"/>
        </w:rPr>
        <w:t>8(988)247-58-08</w:t>
      </w:r>
      <w:r w:rsidR="00505A31" w:rsidRPr="004A5959">
        <w:t>.</w:t>
      </w:r>
    </w:p>
    <w:p w:rsidR="004A5959" w:rsidRPr="004A5959" w:rsidRDefault="002C4F10" w:rsidP="004A5959">
      <w:pPr>
        <w:ind w:firstLine="708"/>
        <w:jc w:val="both"/>
      </w:pPr>
      <w:r w:rsidRPr="004A5959">
        <w:t xml:space="preserve">Полученная Вами </w:t>
      </w:r>
      <w:r w:rsidR="00761B9D" w:rsidRPr="004A5959">
        <w:t xml:space="preserve">анкета </w:t>
      </w:r>
      <w:r w:rsidR="005531A3" w:rsidRPr="004A5959">
        <w:t>содержит информацию о страховани</w:t>
      </w:r>
      <w:proofErr w:type="gramStart"/>
      <w:r w:rsidR="005531A3" w:rsidRPr="004A5959">
        <w:t>и(</w:t>
      </w:r>
      <w:proofErr w:type="gramEnd"/>
      <w:r w:rsidR="005531A3" w:rsidRPr="004A5959">
        <w:t>на обороте)</w:t>
      </w:r>
      <w:r w:rsidRPr="004A5959">
        <w:t>,</w:t>
      </w:r>
      <w:r w:rsidR="004A5959" w:rsidRPr="004A5959">
        <w:t xml:space="preserve"> что </w:t>
      </w:r>
      <w:r w:rsidR="005531A3" w:rsidRPr="004A5959">
        <w:t>позволит</w:t>
      </w:r>
      <w:r w:rsidRPr="004A5959">
        <w:t xml:space="preserve"> в простой и удобной форме </w:t>
      </w:r>
      <w:r w:rsidR="005531A3" w:rsidRPr="004A5959">
        <w:t xml:space="preserve">Вам </w:t>
      </w:r>
      <w:r w:rsidRPr="004A5959">
        <w:t xml:space="preserve">заключить договор страхования. </w:t>
      </w:r>
    </w:p>
    <w:p w:rsidR="004D297B" w:rsidRPr="004A5959" w:rsidRDefault="0028697D" w:rsidP="004A5959">
      <w:pPr>
        <w:ind w:firstLine="708"/>
        <w:jc w:val="both"/>
      </w:pPr>
      <w:r w:rsidRPr="004A5959">
        <w:t>Если Вы заинтересовались программой, то ответьте на следующие вопросы:</w:t>
      </w:r>
    </w:p>
    <w:p w:rsidR="004A5959" w:rsidRDefault="004A5959" w:rsidP="004A5959">
      <w:pPr>
        <w:rPr>
          <w:sz w:val="22"/>
        </w:rPr>
      </w:pPr>
    </w:p>
    <w:p w:rsidR="004162B8" w:rsidRPr="004A5959" w:rsidRDefault="004162B8" w:rsidP="00514FDB">
      <w:pPr>
        <w:spacing w:line="360" w:lineRule="auto"/>
        <w:ind w:left="-142"/>
      </w:pPr>
      <w:r w:rsidRPr="004A5959">
        <w:t>1.Ф</w:t>
      </w:r>
      <w:r w:rsidR="005531A3" w:rsidRPr="004A5959">
        <w:t xml:space="preserve">амилия Имя </w:t>
      </w:r>
      <w:r w:rsidRPr="004A5959">
        <w:t>О</w:t>
      </w:r>
      <w:r w:rsidR="005531A3" w:rsidRPr="004A5959">
        <w:t>тчество</w:t>
      </w:r>
      <w:r w:rsidR="004A5959">
        <w:t>___________________</w:t>
      </w:r>
      <w:r w:rsidRPr="004A5959">
        <w:t>___________________________</w:t>
      </w:r>
      <w:r w:rsidR="005531A3" w:rsidRPr="004A5959">
        <w:t>_____________</w:t>
      </w:r>
    </w:p>
    <w:p w:rsidR="004162B8" w:rsidRPr="004A5959" w:rsidRDefault="00CF06F5" w:rsidP="004A5959">
      <w:pPr>
        <w:spacing w:line="360" w:lineRule="auto"/>
        <w:ind w:left="-142"/>
      </w:pPr>
      <w:r w:rsidRPr="004A5959">
        <w:t>2. Контактный</w:t>
      </w:r>
      <w:r w:rsidR="004162B8" w:rsidRPr="004A5959">
        <w:t xml:space="preserve"> те</w:t>
      </w:r>
      <w:r w:rsidRPr="004A5959">
        <w:t xml:space="preserve">лефон </w:t>
      </w:r>
      <w:r w:rsidR="004A5959">
        <w:t>___________</w:t>
      </w:r>
      <w:r w:rsidRPr="004A5959">
        <w:t>________________________________</w:t>
      </w:r>
      <w:r w:rsidR="004162B8" w:rsidRPr="004A5959">
        <w:t>__________________</w:t>
      </w:r>
    </w:p>
    <w:p w:rsidR="004162B8" w:rsidRPr="004A5959" w:rsidRDefault="004A5959" w:rsidP="00514FDB">
      <w:pPr>
        <w:spacing w:line="360" w:lineRule="auto"/>
        <w:ind w:left="-142"/>
        <w:rPr>
          <w:sz w:val="20"/>
          <w:szCs w:val="20"/>
        </w:rPr>
      </w:pPr>
      <w:r w:rsidRPr="004A5959">
        <w:rPr>
          <w:sz w:val="20"/>
          <w:szCs w:val="20"/>
        </w:rPr>
        <w:tab/>
      </w:r>
      <w:r w:rsidRPr="004A5959">
        <w:rPr>
          <w:sz w:val="20"/>
          <w:szCs w:val="20"/>
        </w:rPr>
        <w:tab/>
      </w:r>
      <w:r w:rsidRPr="004A5959">
        <w:rPr>
          <w:sz w:val="20"/>
          <w:szCs w:val="20"/>
        </w:rPr>
        <w:tab/>
      </w:r>
      <w:r w:rsidRPr="004A5959">
        <w:rPr>
          <w:sz w:val="20"/>
          <w:szCs w:val="20"/>
        </w:rPr>
        <w:tab/>
      </w:r>
      <w:r w:rsidRPr="004A5959">
        <w:rPr>
          <w:sz w:val="20"/>
          <w:szCs w:val="20"/>
        </w:rPr>
        <w:tab/>
      </w:r>
      <w:r w:rsidRPr="004A5959">
        <w:rPr>
          <w:sz w:val="20"/>
          <w:szCs w:val="20"/>
        </w:rPr>
        <w:tab/>
      </w:r>
      <w:r w:rsidR="007E6CF2" w:rsidRPr="004A5959">
        <w:rPr>
          <w:sz w:val="20"/>
          <w:szCs w:val="20"/>
        </w:rPr>
        <w:t>(для уточнения информации</w:t>
      </w:r>
      <w:r w:rsidR="004162B8" w:rsidRPr="004A5959">
        <w:rPr>
          <w:sz w:val="20"/>
          <w:szCs w:val="20"/>
        </w:rPr>
        <w:t>)</w:t>
      </w:r>
    </w:p>
    <w:p w:rsidR="00DE638A" w:rsidRPr="004A5959" w:rsidRDefault="00DE638A" w:rsidP="00DE638A">
      <w:pPr>
        <w:spacing w:line="360" w:lineRule="auto"/>
        <w:ind w:left="-142"/>
        <w:rPr>
          <w:bCs/>
        </w:rPr>
      </w:pPr>
      <w:r w:rsidRPr="004A5959">
        <w:t>Тип объекта и а</w:t>
      </w:r>
      <w:r w:rsidR="00CF06F5" w:rsidRPr="004A5959">
        <w:t>дрес объекта</w:t>
      </w:r>
      <w:r w:rsidR="004162B8" w:rsidRPr="004A5959">
        <w:t xml:space="preserve">: </w:t>
      </w:r>
      <w:r w:rsidRPr="004A5959">
        <w:rPr>
          <w:b/>
          <w:bCs/>
        </w:rPr>
        <w:sym w:font="Wingdings 2" w:char="F0A3"/>
      </w:r>
      <w:r w:rsidRPr="004A5959">
        <w:rPr>
          <w:b/>
          <w:bCs/>
        </w:rPr>
        <w:t xml:space="preserve"> квартира  </w:t>
      </w:r>
      <w:r w:rsidRPr="004A5959">
        <w:rPr>
          <w:b/>
          <w:bCs/>
        </w:rPr>
        <w:sym w:font="Wingdings 2" w:char="F0A3"/>
      </w:r>
      <w:r w:rsidRPr="004A5959">
        <w:rPr>
          <w:b/>
          <w:bCs/>
        </w:rPr>
        <w:t xml:space="preserve"> жилой дом </w:t>
      </w:r>
    </w:p>
    <w:p w:rsidR="004162B8" w:rsidRPr="004A5959" w:rsidRDefault="004162B8" w:rsidP="00514FDB">
      <w:pPr>
        <w:ind w:left="-142"/>
      </w:pPr>
      <w:r w:rsidRPr="004A5959">
        <w:t>_____________________________________________________________________________</w:t>
      </w:r>
      <w:r w:rsidR="004A5959">
        <w:t>_____</w:t>
      </w:r>
    </w:p>
    <w:p w:rsidR="004162B8" w:rsidRPr="004A5959" w:rsidRDefault="004A5959" w:rsidP="00514FDB">
      <w:pPr>
        <w:spacing w:line="360" w:lineRule="auto"/>
        <w:ind w:left="-142"/>
        <w:rPr>
          <w:sz w:val="20"/>
          <w:szCs w:val="20"/>
        </w:rPr>
      </w:pPr>
      <w:r w:rsidRPr="004A5959">
        <w:rPr>
          <w:sz w:val="20"/>
          <w:szCs w:val="20"/>
        </w:rPr>
        <w:tab/>
      </w:r>
      <w:r w:rsidRPr="004A5959">
        <w:rPr>
          <w:sz w:val="20"/>
          <w:szCs w:val="20"/>
        </w:rPr>
        <w:tab/>
      </w:r>
      <w:r w:rsidRPr="004A595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162B8" w:rsidRPr="004A5959">
        <w:rPr>
          <w:sz w:val="20"/>
          <w:szCs w:val="20"/>
        </w:rPr>
        <w:t>(</w:t>
      </w:r>
      <w:r w:rsidR="00DE638A" w:rsidRPr="004A5959">
        <w:rPr>
          <w:sz w:val="20"/>
          <w:szCs w:val="20"/>
        </w:rPr>
        <w:t xml:space="preserve">адрес </w:t>
      </w:r>
      <w:r w:rsidR="004162B8" w:rsidRPr="004A5959">
        <w:rPr>
          <w:sz w:val="20"/>
          <w:szCs w:val="20"/>
        </w:rPr>
        <w:t xml:space="preserve">для определения </w:t>
      </w:r>
      <w:r w:rsidR="00B11A9B" w:rsidRPr="004A5959">
        <w:rPr>
          <w:sz w:val="20"/>
          <w:szCs w:val="20"/>
        </w:rPr>
        <w:t xml:space="preserve">закрепленной </w:t>
      </w:r>
      <w:r w:rsidR="004162B8" w:rsidRPr="004A5959">
        <w:rPr>
          <w:sz w:val="20"/>
          <w:szCs w:val="20"/>
        </w:rPr>
        <w:t>территории страховщика)</w:t>
      </w:r>
    </w:p>
    <w:p w:rsidR="00B130F8" w:rsidRPr="00871980" w:rsidRDefault="004D297B" w:rsidP="00871980">
      <w:pPr>
        <w:spacing w:line="360" w:lineRule="auto"/>
        <w:ind w:left="-142"/>
        <w:jc w:val="both"/>
        <w:rPr>
          <w:bCs/>
        </w:rPr>
      </w:pPr>
      <w:r w:rsidRPr="004A5959">
        <w:t>3</w:t>
      </w:r>
      <w:r w:rsidR="001F3F91" w:rsidRPr="004A5959">
        <w:t xml:space="preserve">. </w:t>
      </w:r>
      <w:r w:rsidR="00B130F8" w:rsidRPr="004A5959">
        <w:t>Имеете ли Вы действующие договор</w:t>
      </w:r>
      <w:r w:rsidR="00054097">
        <w:t>ы</w:t>
      </w:r>
      <w:r w:rsidR="00B130F8" w:rsidRPr="004A5959">
        <w:t xml:space="preserve"> страхования </w:t>
      </w:r>
      <w:r w:rsidR="001F3F91" w:rsidRPr="004A5959">
        <w:rPr>
          <w:bCs/>
        </w:rPr>
        <w:t>жиль</w:t>
      </w:r>
      <w:proofErr w:type="gramStart"/>
      <w:r w:rsidR="001F3F91" w:rsidRPr="004A5959">
        <w:rPr>
          <w:bCs/>
        </w:rPr>
        <w:t>я</w:t>
      </w:r>
      <w:r w:rsidR="00C95117" w:rsidRPr="00567EE1">
        <w:rPr>
          <w:bCs/>
        </w:rPr>
        <w:t>(</w:t>
      </w:r>
      <w:proofErr w:type="gramEnd"/>
      <w:r w:rsidR="00C95117" w:rsidRPr="004A5959">
        <w:rPr>
          <w:bCs/>
        </w:rPr>
        <w:t>квартиры/жилого дома)</w:t>
      </w:r>
      <w:r w:rsidR="00871980">
        <w:rPr>
          <w:bCs/>
        </w:rPr>
        <w:t xml:space="preserve">:                            </w:t>
      </w:r>
      <w:r w:rsidR="00A65D14" w:rsidRPr="004A5959">
        <w:rPr>
          <w:b/>
          <w:bCs/>
        </w:rPr>
        <w:sym w:font="Wingdings 2" w:char="F0A3"/>
      </w:r>
      <w:r w:rsidR="004A5959">
        <w:rPr>
          <w:b/>
          <w:bCs/>
        </w:rPr>
        <w:t xml:space="preserve"> да </w:t>
      </w:r>
      <w:r w:rsidR="00A65D14" w:rsidRPr="004A5959">
        <w:rPr>
          <w:b/>
          <w:bCs/>
        </w:rPr>
        <w:sym w:font="Wingdings 2" w:char="F0A3"/>
      </w:r>
      <w:r w:rsidR="00A65D14" w:rsidRPr="004A5959">
        <w:rPr>
          <w:b/>
          <w:bCs/>
        </w:rPr>
        <w:t>нет</w:t>
      </w:r>
    </w:p>
    <w:p w:rsidR="001F3F91" w:rsidRPr="004A5959" w:rsidRDefault="004A5959" w:rsidP="00514FDB">
      <w:pPr>
        <w:spacing w:line="360" w:lineRule="auto"/>
        <w:ind w:left="-142"/>
      </w:pPr>
      <w:r>
        <w:t>е</w:t>
      </w:r>
      <w:r w:rsidR="001F3F91" w:rsidRPr="004A5959">
        <w:t xml:space="preserve">сли </w:t>
      </w:r>
      <w:r w:rsidR="001F3F91" w:rsidRPr="004A5959">
        <w:rPr>
          <w:b/>
        </w:rPr>
        <w:t>да</w:t>
      </w:r>
      <w:r w:rsidR="00412D26" w:rsidRPr="004A5959">
        <w:t>,</w:t>
      </w:r>
      <w:r w:rsidR="001F3F91" w:rsidRPr="004A5959">
        <w:t xml:space="preserve"> то укажите </w:t>
      </w:r>
      <w:r>
        <w:t xml:space="preserve">наименование </w:t>
      </w:r>
      <w:r w:rsidR="00A54991">
        <w:t>страховой организации (Страховщика)</w:t>
      </w:r>
      <w:r w:rsidR="001F3F91" w:rsidRPr="004A5959">
        <w:t>:</w:t>
      </w:r>
    </w:p>
    <w:p w:rsidR="001F3F91" w:rsidRPr="004A5959" w:rsidRDefault="00412D26" w:rsidP="00514FDB">
      <w:pPr>
        <w:ind w:left="-142"/>
        <w:rPr>
          <w:b/>
          <w:bCs/>
        </w:rPr>
      </w:pPr>
      <w:r w:rsidRPr="004A5959">
        <w:rPr>
          <w:b/>
          <w:bCs/>
        </w:rPr>
        <w:t>_________________________________________</w:t>
      </w:r>
      <w:r w:rsidR="00A65D14" w:rsidRPr="004A5959">
        <w:rPr>
          <w:b/>
          <w:bCs/>
        </w:rPr>
        <w:t>_____________</w:t>
      </w:r>
      <w:r w:rsidR="005531A3" w:rsidRPr="004A5959">
        <w:rPr>
          <w:b/>
          <w:bCs/>
        </w:rPr>
        <w:t>____________________________</w:t>
      </w:r>
    </w:p>
    <w:p w:rsidR="00412D26" w:rsidRPr="00054097" w:rsidRDefault="00A65D14" w:rsidP="00514FDB">
      <w:pPr>
        <w:ind w:left="-142"/>
        <w:rPr>
          <w:b/>
          <w:bCs/>
          <w:sz w:val="20"/>
          <w:szCs w:val="20"/>
        </w:rPr>
      </w:pPr>
      <w:r w:rsidRPr="00A54991">
        <w:rPr>
          <w:b/>
          <w:bCs/>
          <w:sz w:val="20"/>
          <w:szCs w:val="20"/>
        </w:rPr>
        <w:tab/>
      </w:r>
      <w:r w:rsidRPr="00A54991">
        <w:rPr>
          <w:b/>
          <w:bCs/>
          <w:sz w:val="20"/>
          <w:szCs w:val="20"/>
        </w:rPr>
        <w:tab/>
      </w:r>
      <w:r w:rsidRPr="00A54991">
        <w:rPr>
          <w:b/>
          <w:bCs/>
          <w:sz w:val="20"/>
          <w:szCs w:val="20"/>
        </w:rPr>
        <w:tab/>
      </w:r>
      <w:r w:rsidRPr="00A54991">
        <w:rPr>
          <w:b/>
          <w:bCs/>
          <w:sz w:val="20"/>
          <w:szCs w:val="20"/>
        </w:rPr>
        <w:tab/>
      </w:r>
      <w:r w:rsidR="00533E3C" w:rsidRPr="00A54991">
        <w:rPr>
          <w:bCs/>
          <w:sz w:val="20"/>
          <w:szCs w:val="20"/>
        </w:rPr>
        <w:t>(наименование Страховщика</w:t>
      </w:r>
      <w:r w:rsidR="00533E3C" w:rsidRPr="00054097">
        <w:rPr>
          <w:bCs/>
          <w:sz w:val="20"/>
          <w:szCs w:val="20"/>
        </w:rPr>
        <w:t>, дата окончания договора)</w:t>
      </w:r>
    </w:p>
    <w:p w:rsidR="004D297B" w:rsidRPr="004A5959" w:rsidRDefault="004D297B" w:rsidP="00514FDB">
      <w:pPr>
        <w:ind w:left="-142"/>
      </w:pPr>
    </w:p>
    <w:p w:rsidR="004D297B" w:rsidRPr="004A5959" w:rsidRDefault="00A54991" w:rsidP="008838E9">
      <w:pPr>
        <w:ind w:left="-142"/>
        <w:jc w:val="both"/>
      </w:pPr>
      <w:r>
        <w:t>4</w:t>
      </w:r>
      <w:r w:rsidR="005531A3" w:rsidRPr="004A5959">
        <w:t xml:space="preserve">. По какому варианту </w:t>
      </w:r>
      <w:r w:rsidR="00821140" w:rsidRPr="004A5959">
        <w:t xml:space="preserve">заключения договора </w:t>
      </w:r>
      <w:r w:rsidR="004D297B" w:rsidRPr="004A5959">
        <w:t xml:space="preserve">Вы </w:t>
      </w:r>
      <w:r w:rsidR="00533E3C" w:rsidRPr="004A5959">
        <w:t>готовы рассмотреть</w:t>
      </w:r>
      <w:r w:rsidR="0056638D">
        <w:t xml:space="preserve"> </w:t>
      </w:r>
      <w:r w:rsidR="005531A3" w:rsidRPr="004A5959">
        <w:t>страхование жилого помещения:</w:t>
      </w:r>
    </w:p>
    <w:p w:rsidR="008838E9" w:rsidRDefault="00CF06F5" w:rsidP="00871980">
      <w:pPr>
        <w:spacing w:line="360" w:lineRule="auto"/>
        <w:ind w:left="-142"/>
        <w:jc w:val="both"/>
        <w:rPr>
          <w:b/>
          <w:bCs/>
        </w:rPr>
      </w:pPr>
      <w:r w:rsidRPr="004A5959">
        <w:rPr>
          <w:b/>
          <w:bCs/>
        </w:rPr>
        <w:sym w:font="Wingdings 2" w:char="F0A3"/>
      </w:r>
      <w:r w:rsidRPr="004A5959">
        <w:rPr>
          <w:b/>
          <w:bCs/>
        </w:rPr>
        <w:t xml:space="preserve"> -по прямому заключению договора страхования у</w:t>
      </w:r>
      <w:r w:rsidR="00C6264F" w:rsidRPr="004A5959">
        <w:rPr>
          <w:b/>
          <w:bCs/>
        </w:rPr>
        <w:t xml:space="preserve"> представителя</w:t>
      </w:r>
      <w:r w:rsidR="00A54991">
        <w:rPr>
          <w:b/>
          <w:bCs/>
        </w:rPr>
        <w:t xml:space="preserve"> Страховщика</w:t>
      </w:r>
    </w:p>
    <w:p w:rsidR="008838E9" w:rsidRDefault="004D297B" w:rsidP="008838E9">
      <w:pPr>
        <w:spacing w:line="360" w:lineRule="auto"/>
        <w:ind w:left="-142"/>
        <w:jc w:val="both"/>
        <w:rPr>
          <w:b/>
          <w:bCs/>
        </w:rPr>
      </w:pPr>
      <w:r w:rsidRPr="004A5959">
        <w:rPr>
          <w:b/>
          <w:bCs/>
        </w:rPr>
        <w:sym w:font="Wingdings 2" w:char="F0A3"/>
      </w:r>
      <w:r w:rsidRPr="004A5959">
        <w:rPr>
          <w:b/>
          <w:bCs/>
        </w:rPr>
        <w:t xml:space="preserve"> -</w:t>
      </w:r>
      <w:r w:rsidR="005531A3" w:rsidRPr="004A5959">
        <w:rPr>
          <w:b/>
          <w:bCs/>
        </w:rPr>
        <w:t>по страхованию квартиры по свидетельству оферты</w:t>
      </w:r>
      <w:r w:rsidR="00E45235">
        <w:rPr>
          <w:b/>
          <w:bCs/>
        </w:rPr>
        <w:t xml:space="preserve"> (</w:t>
      </w:r>
      <w:r w:rsidR="00CF06F5" w:rsidRPr="004A5959">
        <w:rPr>
          <w:b/>
          <w:bCs/>
        </w:rPr>
        <w:t xml:space="preserve">самостоятельная </w:t>
      </w:r>
      <w:r w:rsidR="00DE638A" w:rsidRPr="004A5959">
        <w:rPr>
          <w:b/>
          <w:bCs/>
        </w:rPr>
        <w:t>о</w:t>
      </w:r>
      <w:r w:rsidR="00A54991">
        <w:rPr>
          <w:b/>
          <w:bCs/>
        </w:rPr>
        <w:t xml:space="preserve">плата по квитанции через кассы </w:t>
      </w:r>
      <w:r w:rsidR="00DE638A" w:rsidRPr="004A5959">
        <w:rPr>
          <w:b/>
          <w:bCs/>
        </w:rPr>
        <w:t>ОАО «</w:t>
      </w:r>
      <w:proofErr w:type="spellStart"/>
      <w:r w:rsidR="00DE638A" w:rsidRPr="004A5959">
        <w:rPr>
          <w:b/>
          <w:bCs/>
        </w:rPr>
        <w:t>Крайинвестбанк</w:t>
      </w:r>
      <w:proofErr w:type="spellEnd"/>
      <w:r w:rsidR="00DE638A" w:rsidRPr="004A5959">
        <w:rPr>
          <w:b/>
          <w:bCs/>
        </w:rPr>
        <w:t>»</w:t>
      </w:r>
      <w:r w:rsidR="00505A31" w:rsidRPr="004A5959">
        <w:rPr>
          <w:b/>
          <w:bCs/>
        </w:rPr>
        <w:t>)</w:t>
      </w:r>
    </w:p>
    <w:p w:rsidR="00505A31" w:rsidRPr="004A5959" w:rsidRDefault="00A54991" w:rsidP="008838E9">
      <w:pPr>
        <w:spacing w:line="360" w:lineRule="auto"/>
        <w:ind w:left="-142"/>
        <w:jc w:val="both"/>
        <w:rPr>
          <w:b/>
          <w:bCs/>
        </w:rPr>
      </w:pPr>
      <w:r>
        <w:t>5</w:t>
      </w:r>
      <w:r w:rsidR="005531A3" w:rsidRPr="004A5959">
        <w:t>.</w:t>
      </w:r>
      <w:r w:rsidR="00B11A9B" w:rsidRPr="004A5959">
        <w:t xml:space="preserve"> На какую страховую сумм</w:t>
      </w:r>
      <w:proofErr w:type="gramStart"/>
      <w:r w:rsidR="00B11A9B" w:rsidRPr="004A5959">
        <w:t>у</w:t>
      </w:r>
      <w:r w:rsidR="00CF06F5" w:rsidRPr="004A5959">
        <w:t>(</w:t>
      </w:r>
      <w:proofErr w:type="gramEnd"/>
      <w:r w:rsidR="00CF06F5" w:rsidRPr="004A5959">
        <w:t>денежная сумма, в пределах которой Страховщик несет ответственность за выполнение своих обязательств по договору страхования</w:t>
      </w:r>
      <w:r w:rsidR="004D6ABA" w:rsidRPr="004A5959">
        <w:t>)</w:t>
      </w:r>
      <w:r w:rsidR="00B11A9B" w:rsidRPr="004A5959">
        <w:t xml:space="preserve"> рассматриваете страхование:</w:t>
      </w:r>
      <w:r w:rsidR="00B11A9B" w:rsidRPr="004A5959">
        <w:rPr>
          <w:b/>
          <w:bCs/>
        </w:rPr>
        <w:sym w:font="Wingdings 2" w:char="F0A3"/>
      </w:r>
      <w:r w:rsidR="00B11A9B" w:rsidRPr="004A5959">
        <w:rPr>
          <w:b/>
          <w:bCs/>
        </w:rPr>
        <w:t xml:space="preserve"> -500000руб</w:t>
      </w:r>
      <w:r>
        <w:rPr>
          <w:b/>
          <w:bCs/>
        </w:rPr>
        <w:t>лей</w:t>
      </w:r>
      <w:r w:rsidR="00B11A9B" w:rsidRPr="004A5959">
        <w:rPr>
          <w:b/>
          <w:bCs/>
        </w:rPr>
        <w:sym w:font="Wingdings 2" w:char="F0A3"/>
      </w:r>
      <w:r w:rsidR="00B11A9B" w:rsidRPr="004A5959">
        <w:rPr>
          <w:b/>
          <w:bCs/>
        </w:rPr>
        <w:t xml:space="preserve"> -1000 000руб</w:t>
      </w:r>
      <w:r>
        <w:rPr>
          <w:b/>
          <w:bCs/>
        </w:rPr>
        <w:t>лей</w:t>
      </w:r>
      <w:r w:rsidR="00B11A9B" w:rsidRPr="004A5959">
        <w:rPr>
          <w:b/>
          <w:bCs/>
        </w:rPr>
        <w:t>.</w:t>
      </w:r>
    </w:p>
    <w:p w:rsidR="00B11A9B" w:rsidRPr="00A54991" w:rsidRDefault="00A54991" w:rsidP="00B11A9B">
      <w:pPr>
        <w:spacing w:line="360" w:lineRule="auto"/>
        <w:ind w:left="-142"/>
        <w:rPr>
          <w:bCs/>
        </w:rPr>
      </w:pPr>
      <w:r w:rsidRPr="00A54991">
        <w:rPr>
          <w:bCs/>
        </w:rPr>
        <w:t>6</w:t>
      </w:r>
      <w:r w:rsidR="00B11A9B" w:rsidRPr="00A54991">
        <w:rPr>
          <w:bCs/>
        </w:rPr>
        <w:t xml:space="preserve">. </w:t>
      </w:r>
      <w:r w:rsidR="00DE638A" w:rsidRPr="00A54991">
        <w:rPr>
          <w:bCs/>
        </w:rPr>
        <w:t xml:space="preserve">Какой страховой взнос </w:t>
      </w:r>
      <w:proofErr w:type="gramStart"/>
      <w:r w:rsidR="00DE638A" w:rsidRPr="00A54991">
        <w:rPr>
          <w:bCs/>
        </w:rPr>
        <w:t>готовы</w:t>
      </w:r>
      <w:proofErr w:type="gramEnd"/>
      <w:r w:rsidR="00DE638A" w:rsidRPr="00A54991">
        <w:rPr>
          <w:bCs/>
        </w:rPr>
        <w:t xml:space="preserve"> </w:t>
      </w:r>
      <w:proofErr w:type="spellStart"/>
      <w:r w:rsidR="00DE638A" w:rsidRPr="00A54991">
        <w:rPr>
          <w:bCs/>
        </w:rPr>
        <w:t>оплатить_______________руб</w:t>
      </w:r>
      <w:r>
        <w:rPr>
          <w:bCs/>
        </w:rPr>
        <w:t>лей</w:t>
      </w:r>
      <w:proofErr w:type="spellEnd"/>
      <w:r w:rsidR="00DE638A" w:rsidRPr="00A54991">
        <w:rPr>
          <w:bCs/>
        </w:rPr>
        <w:t>.</w:t>
      </w:r>
    </w:p>
    <w:p w:rsidR="00B85862" w:rsidRDefault="00E45235" w:rsidP="00B85862">
      <w:pPr>
        <w:spacing w:line="360" w:lineRule="auto"/>
        <w:ind w:left="-142"/>
        <w:rPr>
          <w:b/>
          <w:bCs/>
        </w:rPr>
      </w:pPr>
      <w:r>
        <w:rPr>
          <w:b/>
          <w:bCs/>
        </w:rPr>
        <w:t>7</w:t>
      </w:r>
      <w:r w:rsidR="000E735E" w:rsidRPr="004A5959">
        <w:rPr>
          <w:b/>
          <w:bCs/>
        </w:rPr>
        <w:t xml:space="preserve">. </w:t>
      </w:r>
      <w:r w:rsidR="00BE705A" w:rsidRPr="004A5959">
        <w:rPr>
          <w:b/>
          <w:bCs/>
        </w:rPr>
        <w:sym w:font="Wingdings 2" w:char="F0A3"/>
      </w:r>
      <w:r w:rsidR="00BE705A" w:rsidRPr="004A5959">
        <w:rPr>
          <w:b/>
          <w:bCs/>
        </w:rPr>
        <w:t>Нет заинтересованности в страховании.</w:t>
      </w:r>
    </w:p>
    <w:p w:rsidR="00B85862" w:rsidRDefault="00B85862" w:rsidP="00B85862">
      <w:pPr>
        <w:spacing w:line="360" w:lineRule="auto"/>
        <w:ind w:left="-142"/>
        <w:rPr>
          <w:b/>
          <w:bCs/>
        </w:rPr>
      </w:pPr>
    </w:p>
    <w:p w:rsidR="00B1111D" w:rsidRPr="00B85862" w:rsidRDefault="00B1111D" w:rsidP="00B85862">
      <w:pPr>
        <w:jc w:val="both"/>
        <w:rPr>
          <w:b/>
          <w:bCs/>
        </w:rPr>
      </w:pPr>
      <w:r w:rsidRPr="00B85862">
        <w:rPr>
          <w:sz w:val="20"/>
          <w:szCs w:val="20"/>
        </w:rPr>
        <w:t>Я выражаю согласие на обработку ФРЖС КК и Страховщиком сообщенных мною персональных данных. Указанные лица (в соответствии с законодательством о персональных данных) имеют право на автоматизированную и неавтоматизированную обработку (включая сбор, систематизацию, накопление, хранение, уточнение, удаление, использование) персональных данных, сообщенных мною в рамках программы добровольного страхования жилых помещений.</w:t>
      </w:r>
    </w:p>
    <w:p w:rsidR="00B1111D" w:rsidRDefault="00B1111D" w:rsidP="00E45235">
      <w:pPr>
        <w:spacing w:line="360" w:lineRule="auto"/>
        <w:rPr>
          <w:b/>
          <w:bCs/>
        </w:rPr>
      </w:pPr>
    </w:p>
    <w:p w:rsidR="00505A31" w:rsidRDefault="00505A31" w:rsidP="00505A31">
      <w:pPr>
        <w:framePr w:hSpace="180" w:wrap="around" w:vAnchor="text" w:hAnchor="margin" w:xAlign="center" w:y="23"/>
        <w:ind w:left="-142"/>
        <w:rPr>
          <w:bCs/>
        </w:rPr>
      </w:pPr>
      <w:r>
        <w:rPr>
          <w:bCs/>
        </w:rPr>
        <w:t>___________________________   "____"________________ 20____г.</w:t>
      </w:r>
    </w:p>
    <w:p w:rsidR="006415F9" w:rsidRPr="006415F9" w:rsidRDefault="00505A31" w:rsidP="00505A31">
      <w:pPr>
        <w:spacing w:line="360" w:lineRule="auto"/>
        <w:ind w:left="-142"/>
        <w:rPr>
          <w:sz w:val="22"/>
          <w:szCs w:val="22"/>
        </w:rPr>
      </w:pPr>
      <w:r>
        <w:rPr>
          <w:sz w:val="20"/>
        </w:rPr>
        <w:t xml:space="preserve"> (подпись)</w:t>
      </w:r>
    </w:p>
    <w:p w:rsidR="00871980" w:rsidRDefault="00871980" w:rsidP="00E5052A"/>
    <w:p w:rsidR="003761F4" w:rsidRDefault="003761F4" w:rsidP="00E5052A"/>
    <w:p w:rsidR="0045237F" w:rsidRDefault="0045237F" w:rsidP="00E5052A">
      <w:pPr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pPr w:leftFromText="180" w:rightFromText="180" w:vertAnchor="text" w:horzAnchor="margin" w:tblpX="250" w:tblpY="16"/>
        <w:tblW w:w="9497" w:type="dxa"/>
        <w:tblLook w:val="04A0" w:firstRow="1" w:lastRow="0" w:firstColumn="1" w:lastColumn="0" w:noHBand="0" w:noVBand="1"/>
      </w:tblPr>
      <w:tblGrid>
        <w:gridCol w:w="3686"/>
        <w:gridCol w:w="283"/>
        <w:gridCol w:w="5528"/>
      </w:tblGrid>
      <w:tr w:rsidR="00E5052A" w:rsidRPr="00E5052A" w:rsidTr="00BC6242">
        <w:trPr>
          <w:trHeight w:val="290"/>
        </w:trPr>
        <w:tc>
          <w:tcPr>
            <w:tcW w:w="3686" w:type="dxa"/>
            <w:shd w:val="clear" w:color="auto" w:fill="auto"/>
          </w:tcPr>
          <w:p w:rsidR="00E5052A" w:rsidRPr="00E5052A" w:rsidRDefault="00E5052A" w:rsidP="00BC6242">
            <w:pPr>
              <w:jc w:val="center"/>
              <w:rPr>
                <w:rFonts w:eastAsia="Calibri"/>
                <w:color w:val="003300"/>
                <w:sz w:val="28"/>
                <w:lang w:eastAsia="en-US"/>
              </w:rPr>
            </w:pPr>
            <w:r w:rsidRPr="00E5052A">
              <w:rPr>
                <w:rFonts w:eastAsia="Calibri"/>
                <w:b/>
                <w:color w:val="003300"/>
                <w:sz w:val="28"/>
                <w:lang w:eastAsia="en-US"/>
              </w:rPr>
              <w:lastRenderedPageBreak/>
              <w:t>Что можно застраховать?</w:t>
            </w:r>
          </w:p>
        </w:tc>
        <w:tc>
          <w:tcPr>
            <w:tcW w:w="283" w:type="dxa"/>
            <w:shd w:val="clear" w:color="auto" w:fill="auto"/>
          </w:tcPr>
          <w:p w:rsidR="00E5052A" w:rsidRPr="00E5052A" w:rsidRDefault="00E5052A" w:rsidP="00BC6242">
            <w:pPr>
              <w:jc w:val="center"/>
              <w:rPr>
                <w:rFonts w:eastAsia="Calibri"/>
                <w:color w:val="003300"/>
                <w:sz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E5052A" w:rsidRPr="00E5052A" w:rsidRDefault="00E5052A" w:rsidP="00BC6242">
            <w:pPr>
              <w:jc w:val="center"/>
              <w:rPr>
                <w:rFonts w:eastAsia="Calibri"/>
                <w:b/>
                <w:color w:val="003300"/>
                <w:sz w:val="28"/>
                <w:lang w:eastAsia="en-US"/>
              </w:rPr>
            </w:pPr>
            <w:r w:rsidRPr="00E5052A">
              <w:rPr>
                <w:rFonts w:eastAsia="Calibri"/>
                <w:b/>
                <w:color w:val="003300"/>
                <w:sz w:val="28"/>
                <w:lang w:eastAsia="en-US"/>
              </w:rPr>
              <w:t>На что распространяется страхование?</w:t>
            </w:r>
          </w:p>
        </w:tc>
      </w:tr>
      <w:tr w:rsidR="00E5052A" w:rsidRPr="00E5052A" w:rsidTr="00BC6242">
        <w:trPr>
          <w:trHeight w:val="1537"/>
        </w:trPr>
        <w:tc>
          <w:tcPr>
            <w:tcW w:w="3686" w:type="dxa"/>
            <w:shd w:val="clear" w:color="auto" w:fill="auto"/>
          </w:tcPr>
          <w:p w:rsidR="00E5052A" w:rsidRPr="00E5052A" w:rsidRDefault="00E5052A" w:rsidP="00BC6242">
            <w:pPr>
              <w:numPr>
                <w:ilvl w:val="0"/>
                <w:numId w:val="3"/>
              </w:numPr>
              <w:ind w:hanging="294"/>
              <w:contextualSpacing/>
              <w:jc w:val="both"/>
              <w:rPr>
                <w:rFonts w:eastAsia="Calibri"/>
                <w:lang w:eastAsia="en-US"/>
              </w:rPr>
            </w:pPr>
            <w:r w:rsidRPr="00E5052A">
              <w:rPr>
                <w:rFonts w:eastAsia="Calibri"/>
                <w:lang w:eastAsia="en-US"/>
              </w:rPr>
              <w:t>Квартиру</w:t>
            </w:r>
          </w:p>
          <w:p w:rsidR="00E5052A" w:rsidRPr="00E5052A" w:rsidRDefault="00E5052A" w:rsidP="00BC6242">
            <w:pPr>
              <w:numPr>
                <w:ilvl w:val="0"/>
                <w:numId w:val="3"/>
              </w:numPr>
              <w:ind w:hanging="294"/>
              <w:contextualSpacing/>
              <w:jc w:val="both"/>
              <w:rPr>
                <w:rFonts w:eastAsia="Calibri"/>
                <w:lang w:eastAsia="en-US"/>
              </w:rPr>
            </w:pPr>
            <w:r w:rsidRPr="00E5052A">
              <w:rPr>
                <w:rFonts w:eastAsia="Calibri"/>
                <w:lang w:eastAsia="en-US"/>
              </w:rPr>
              <w:t>Жилой дом</w:t>
            </w:r>
          </w:p>
          <w:p w:rsidR="00E5052A" w:rsidRPr="00E5052A" w:rsidRDefault="00267662" w:rsidP="00BC6242">
            <w:pPr>
              <w:numPr>
                <w:ilvl w:val="0"/>
                <w:numId w:val="3"/>
              </w:numPr>
              <w:ind w:hanging="29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Часть жилого </w:t>
            </w:r>
            <w:r w:rsidR="00E5052A" w:rsidRPr="00E5052A">
              <w:rPr>
                <w:rFonts w:eastAsia="Calibri"/>
                <w:lang w:eastAsia="en-US"/>
              </w:rPr>
              <w:t>дома/квартиры</w:t>
            </w:r>
          </w:p>
          <w:p w:rsidR="00E5052A" w:rsidRPr="00E5052A" w:rsidRDefault="00E5052A" w:rsidP="00BC6242">
            <w:pPr>
              <w:numPr>
                <w:ilvl w:val="0"/>
                <w:numId w:val="3"/>
              </w:numPr>
              <w:ind w:hanging="294"/>
              <w:contextualSpacing/>
              <w:jc w:val="both"/>
              <w:rPr>
                <w:rFonts w:eastAsia="Calibri"/>
                <w:lang w:eastAsia="en-US"/>
              </w:rPr>
            </w:pPr>
            <w:r w:rsidRPr="00E5052A">
              <w:rPr>
                <w:rFonts w:eastAsia="Calibri"/>
                <w:lang w:eastAsia="en-US"/>
              </w:rPr>
              <w:t>Комнату</w:t>
            </w:r>
          </w:p>
          <w:p w:rsidR="00E5052A" w:rsidRPr="00E5052A" w:rsidRDefault="00E5052A" w:rsidP="00BC6242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E5052A" w:rsidRPr="00E5052A" w:rsidRDefault="00E5052A" w:rsidP="00BC624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E5052A" w:rsidRPr="00E5052A" w:rsidRDefault="00E5052A" w:rsidP="00BC6242">
            <w:pPr>
              <w:numPr>
                <w:ilvl w:val="0"/>
                <w:numId w:val="4"/>
              </w:numPr>
              <w:tabs>
                <w:tab w:val="num" w:pos="601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E5052A">
              <w:rPr>
                <w:rFonts w:eastAsia="Calibri"/>
                <w:bCs/>
                <w:lang w:eastAsia="en-US"/>
              </w:rPr>
              <w:t>Конструктив</w:t>
            </w:r>
            <w:r w:rsidR="0045237F">
              <w:rPr>
                <w:rFonts w:eastAsia="Calibri"/>
                <w:bCs/>
                <w:lang w:eastAsia="en-US"/>
              </w:rPr>
              <w:t xml:space="preserve">ные элементы </w:t>
            </w:r>
            <w:r w:rsidRPr="00E5052A">
              <w:rPr>
                <w:rFonts w:eastAsia="Calibri"/>
                <w:bCs/>
                <w:lang w:eastAsia="en-US"/>
              </w:rPr>
              <w:t>(стены, перегородки, перекрытия и т.д.)</w:t>
            </w:r>
          </w:p>
          <w:p w:rsidR="00E5052A" w:rsidRPr="00E5052A" w:rsidRDefault="00E5052A" w:rsidP="00BC6242">
            <w:pPr>
              <w:numPr>
                <w:ilvl w:val="0"/>
                <w:numId w:val="4"/>
              </w:numPr>
              <w:tabs>
                <w:tab w:val="num" w:pos="601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E5052A">
              <w:rPr>
                <w:rFonts w:eastAsia="Calibri"/>
                <w:bCs/>
                <w:lang w:eastAsia="en-US"/>
              </w:rPr>
              <w:t>Элементы отделки (внутренней и внешней)</w:t>
            </w:r>
          </w:p>
          <w:p w:rsidR="00E5052A" w:rsidRPr="00E5052A" w:rsidRDefault="00E5052A" w:rsidP="00BC6242">
            <w:pPr>
              <w:numPr>
                <w:ilvl w:val="0"/>
                <w:numId w:val="4"/>
              </w:numPr>
              <w:tabs>
                <w:tab w:val="num" w:pos="601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E5052A">
              <w:rPr>
                <w:rFonts w:eastAsia="Calibri"/>
                <w:bCs/>
                <w:lang w:eastAsia="en-US"/>
              </w:rPr>
              <w:t>Инженерное оборудование и элементы внутренних коммуникаций</w:t>
            </w:r>
          </w:p>
        </w:tc>
      </w:tr>
    </w:tbl>
    <w:p w:rsidR="0045237F" w:rsidRPr="0045237F" w:rsidRDefault="00E5052A" w:rsidP="008838E9">
      <w:pPr>
        <w:ind w:left="426" w:firstLine="1698"/>
        <w:jc w:val="both"/>
        <w:rPr>
          <w:rFonts w:eastAsia="Calibri"/>
          <w:b/>
          <w:bCs/>
          <w:color w:val="003300"/>
          <w:sz w:val="28"/>
          <w:szCs w:val="28"/>
          <w:lang w:eastAsia="en-US"/>
        </w:rPr>
      </w:pPr>
      <w:r w:rsidRPr="00E5052A">
        <w:rPr>
          <w:rFonts w:eastAsia="Calibri"/>
          <w:b/>
          <w:bCs/>
          <w:color w:val="003300"/>
          <w:sz w:val="28"/>
          <w:szCs w:val="28"/>
          <w:lang w:eastAsia="en-US"/>
        </w:rPr>
        <w:t>На какие события распространяется Программа?</w:t>
      </w:r>
    </w:p>
    <w:p w:rsidR="00E5052A" w:rsidRP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Пожар;</w:t>
      </w:r>
    </w:p>
    <w:p w:rsidR="00E5052A" w:rsidRP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Авария системы отопления, водопровода, канализации,  а также внутренних водостоков;</w:t>
      </w:r>
    </w:p>
    <w:p w:rsidR="00E5052A" w:rsidRP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Залив;</w:t>
      </w:r>
    </w:p>
    <w:p w:rsidR="00E5052A" w:rsidRP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Взрыв по любой причине (исключая террористический акт);</w:t>
      </w:r>
    </w:p>
    <w:p w:rsidR="00E5052A" w:rsidRDefault="00E5052A" w:rsidP="00784B2E">
      <w:pPr>
        <w:numPr>
          <w:ilvl w:val="0"/>
          <w:numId w:val="5"/>
        </w:numPr>
        <w:tabs>
          <w:tab w:val="num" w:pos="0"/>
          <w:tab w:val="left" w:pos="142"/>
          <w:tab w:val="left" w:pos="567"/>
        </w:tabs>
        <w:rPr>
          <w:rFonts w:eastAsia="Calibri"/>
          <w:lang w:eastAsia="en-US"/>
        </w:rPr>
      </w:pPr>
      <w:r w:rsidRPr="00E5052A">
        <w:rPr>
          <w:rFonts w:eastAsia="Calibri"/>
          <w:lang w:eastAsia="en-US"/>
        </w:rPr>
        <w:t>Опасные геологические, гидрологические метеорологические явления и процессы.</w:t>
      </w:r>
    </w:p>
    <w:p w:rsidR="000447F3" w:rsidRDefault="000447F3" w:rsidP="000447F3">
      <w:pPr>
        <w:tabs>
          <w:tab w:val="left" w:pos="142"/>
          <w:tab w:val="left" w:pos="567"/>
        </w:tabs>
        <w:ind w:left="720"/>
        <w:jc w:val="both"/>
        <w:rPr>
          <w:rFonts w:eastAsia="Calibri"/>
          <w:lang w:eastAsia="en-US"/>
        </w:rPr>
      </w:pPr>
    </w:p>
    <w:p w:rsidR="0045237F" w:rsidRPr="00631854" w:rsidRDefault="000447F3" w:rsidP="008838E9">
      <w:pPr>
        <w:tabs>
          <w:tab w:val="left" w:pos="142"/>
          <w:tab w:val="left" w:pos="567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631854">
        <w:rPr>
          <w:rFonts w:eastAsia="Calibri"/>
          <w:b/>
          <w:sz w:val="28"/>
          <w:szCs w:val="28"/>
          <w:lang w:eastAsia="en-US"/>
        </w:rPr>
        <w:t>На какие суммы заключается договор</w:t>
      </w:r>
      <w:r w:rsidR="008838E9">
        <w:rPr>
          <w:rFonts w:eastAsia="Calibri"/>
          <w:b/>
          <w:sz w:val="28"/>
          <w:szCs w:val="28"/>
          <w:lang w:eastAsia="en-US"/>
        </w:rPr>
        <w:t xml:space="preserve"> страхования</w:t>
      </w:r>
      <w:r w:rsidRPr="00631854">
        <w:rPr>
          <w:rFonts w:eastAsia="Calibri"/>
          <w:b/>
          <w:sz w:val="28"/>
          <w:szCs w:val="28"/>
          <w:lang w:eastAsia="en-US"/>
        </w:rPr>
        <w:t>?</w:t>
      </w:r>
    </w:p>
    <w:p w:rsidR="0045237F" w:rsidRDefault="0045237F" w:rsidP="0045237F">
      <w:pPr>
        <w:tabs>
          <w:tab w:val="left" w:pos="142"/>
          <w:tab w:val="left" w:pos="567"/>
        </w:tabs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3119"/>
        <w:gridCol w:w="3260"/>
      </w:tblGrid>
      <w:tr w:rsidR="007C0374" w:rsidRPr="00407627" w:rsidTr="00BC6242">
        <w:trPr>
          <w:jc w:val="center"/>
        </w:trPr>
        <w:tc>
          <w:tcPr>
            <w:tcW w:w="2992" w:type="dxa"/>
            <w:shd w:val="clear" w:color="auto" w:fill="CCFFFF"/>
          </w:tcPr>
          <w:p w:rsidR="007C0374" w:rsidRPr="00407627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Тип объекта</w:t>
            </w:r>
          </w:p>
        </w:tc>
        <w:tc>
          <w:tcPr>
            <w:tcW w:w="6379" w:type="dxa"/>
            <w:gridSpan w:val="2"/>
            <w:shd w:val="clear" w:color="auto" w:fill="CCFFFF"/>
          </w:tcPr>
          <w:p w:rsidR="007C0374" w:rsidRPr="00407627" w:rsidRDefault="0045237F" w:rsidP="0045237F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Страховая сумма (</w:t>
            </w:r>
            <w:r w:rsidR="007C0374" w:rsidRPr="00407627">
              <w:rPr>
                <w:rFonts w:eastAsia="Calibri"/>
                <w:b/>
                <w:sz w:val="28"/>
                <w:szCs w:val="28"/>
                <w:lang w:eastAsia="en-US"/>
              </w:rPr>
              <w:t>руб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лей</w:t>
            </w:r>
            <w:r w:rsidR="007C0374" w:rsidRPr="00407627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407627" w:rsidRPr="00407627" w:rsidTr="00BC6242">
        <w:trPr>
          <w:jc w:val="center"/>
        </w:trPr>
        <w:tc>
          <w:tcPr>
            <w:tcW w:w="2992" w:type="dxa"/>
            <w:shd w:val="clear" w:color="auto" w:fill="auto"/>
          </w:tcPr>
          <w:p w:rsidR="007C0374" w:rsidRPr="00407627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7C0374" w:rsidRPr="00407627" w:rsidRDefault="0045237F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500 </w:t>
            </w:r>
            <w:r w:rsidR="007C0374" w:rsidRPr="00407627">
              <w:rPr>
                <w:rFonts w:eastAsia="Calibri"/>
                <w:b/>
                <w:sz w:val="28"/>
                <w:szCs w:val="28"/>
                <w:lang w:eastAsia="en-US"/>
              </w:rPr>
              <w:t>000,00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7C0374" w:rsidRPr="00407627" w:rsidRDefault="007C0374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1000 000,00</w:t>
            </w:r>
          </w:p>
        </w:tc>
      </w:tr>
      <w:tr w:rsidR="00407627" w:rsidRPr="00407627" w:rsidTr="00BC6242">
        <w:trPr>
          <w:jc w:val="center"/>
        </w:trPr>
        <w:tc>
          <w:tcPr>
            <w:tcW w:w="2992" w:type="dxa"/>
            <w:shd w:val="clear" w:color="auto" w:fill="auto"/>
          </w:tcPr>
          <w:p w:rsidR="007C0374" w:rsidRPr="00407627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3119" w:type="dxa"/>
            <w:vMerge/>
            <w:shd w:val="clear" w:color="auto" w:fill="auto"/>
          </w:tcPr>
          <w:p w:rsidR="007C0374" w:rsidRPr="00407627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C0374" w:rsidRPr="00407627" w:rsidRDefault="007C0374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00B7B" w:rsidRPr="00407627" w:rsidTr="00BC6242">
        <w:trPr>
          <w:jc w:val="center"/>
        </w:trPr>
        <w:tc>
          <w:tcPr>
            <w:tcW w:w="9371" w:type="dxa"/>
            <w:gridSpan w:val="3"/>
            <w:shd w:val="clear" w:color="auto" w:fill="CCFFFF"/>
          </w:tcPr>
          <w:p w:rsidR="00D00B7B" w:rsidRPr="00407627" w:rsidRDefault="00D00B7B" w:rsidP="0045237F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Страховой взнос (руб</w:t>
            </w:r>
            <w:r w:rsidR="0045237F">
              <w:rPr>
                <w:rFonts w:eastAsia="Calibri"/>
                <w:b/>
                <w:sz w:val="28"/>
                <w:szCs w:val="28"/>
                <w:lang w:eastAsia="en-US"/>
              </w:rPr>
              <w:t>лей</w:t>
            </w: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) - стоимость страхового полиса в год</w:t>
            </w:r>
          </w:p>
        </w:tc>
      </w:tr>
      <w:tr w:rsidR="00407627" w:rsidRPr="00407627" w:rsidTr="00BC6242">
        <w:trPr>
          <w:jc w:val="center"/>
        </w:trPr>
        <w:tc>
          <w:tcPr>
            <w:tcW w:w="2992" w:type="dxa"/>
            <w:shd w:val="clear" w:color="auto" w:fill="auto"/>
          </w:tcPr>
          <w:p w:rsidR="00D00B7B" w:rsidRPr="00407627" w:rsidRDefault="00D00B7B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3119" w:type="dxa"/>
            <w:shd w:val="clear" w:color="auto" w:fill="auto"/>
          </w:tcPr>
          <w:p w:rsidR="00D00B7B" w:rsidRPr="00407627" w:rsidRDefault="00D00B7B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900,00</w:t>
            </w:r>
          </w:p>
        </w:tc>
        <w:tc>
          <w:tcPr>
            <w:tcW w:w="3260" w:type="dxa"/>
            <w:shd w:val="clear" w:color="auto" w:fill="auto"/>
          </w:tcPr>
          <w:p w:rsidR="00D00B7B" w:rsidRPr="00407627" w:rsidRDefault="0045237F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 w:rsidR="00D00B7B" w:rsidRPr="00407627">
              <w:rPr>
                <w:rFonts w:eastAsia="Calibri"/>
                <w:b/>
                <w:sz w:val="28"/>
                <w:szCs w:val="28"/>
                <w:lang w:eastAsia="en-US"/>
              </w:rPr>
              <w:t>800,00</w:t>
            </w:r>
          </w:p>
        </w:tc>
      </w:tr>
      <w:tr w:rsidR="00407627" w:rsidRPr="00407627" w:rsidTr="00BC6242">
        <w:trPr>
          <w:jc w:val="center"/>
        </w:trPr>
        <w:tc>
          <w:tcPr>
            <w:tcW w:w="2992" w:type="dxa"/>
            <w:shd w:val="clear" w:color="auto" w:fill="auto"/>
          </w:tcPr>
          <w:p w:rsidR="00D00B7B" w:rsidRPr="00407627" w:rsidRDefault="00D00B7B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3119" w:type="dxa"/>
            <w:shd w:val="clear" w:color="auto" w:fill="auto"/>
          </w:tcPr>
          <w:p w:rsidR="00D00B7B" w:rsidRPr="00407627" w:rsidRDefault="00D00B7B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1350,00</w:t>
            </w:r>
          </w:p>
        </w:tc>
        <w:tc>
          <w:tcPr>
            <w:tcW w:w="3260" w:type="dxa"/>
            <w:shd w:val="clear" w:color="auto" w:fill="auto"/>
          </w:tcPr>
          <w:p w:rsidR="00D00B7B" w:rsidRPr="00407627" w:rsidRDefault="0045237F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2 </w:t>
            </w:r>
            <w:r w:rsidR="00D00B7B" w:rsidRPr="00407627">
              <w:rPr>
                <w:rFonts w:eastAsia="Calibri"/>
                <w:b/>
                <w:sz w:val="28"/>
                <w:szCs w:val="28"/>
                <w:lang w:eastAsia="en-US"/>
              </w:rPr>
              <w:t>700,00</w:t>
            </w:r>
          </w:p>
        </w:tc>
      </w:tr>
      <w:tr w:rsidR="00D24C4A" w:rsidRPr="00407627" w:rsidTr="00BC6242">
        <w:trPr>
          <w:jc w:val="center"/>
        </w:trPr>
        <w:tc>
          <w:tcPr>
            <w:tcW w:w="9371" w:type="dxa"/>
            <w:gridSpan w:val="3"/>
            <w:shd w:val="clear" w:color="auto" w:fill="CCFFFF"/>
          </w:tcPr>
          <w:p w:rsidR="00D24C4A" w:rsidRPr="00407627" w:rsidRDefault="00D24C4A" w:rsidP="0045237F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shd w:val="clear" w:color="auto" w:fill="CCFFFF"/>
                <w:lang w:eastAsia="en-US"/>
              </w:rPr>
              <w:t>Страховой взнос (руб</w:t>
            </w:r>
            <w:r w:rsidR="0045237F">
              <w:rPr>
                <w:rFonts w:eastAsia="Calibri"/>
                <w:b/>
                <w:sz w:val="28"/>
                <w:szCs w:val="28"/>
                <w:shd w:val="clear" w:color="auto" w:fill="CCFFFF"/>
                <w:lang w:eastAsia="en-US"/>
              </w:rPr>
              <w:t>лей</w:t>
            </w:r>
            <w:r w:rsidRPr="00407627">
              <w:rPr>
                <w:rFonts w:eastAsia="Calibri"/>
                <w:b/>
                <w:sz w:val="28"/>
                <w:szCs w:val="28"/>
                <w:shd w:val="clear" w:color="auto" w:fill="CCFFFF"/>
                <w:lang w:eastAsia="en-US"/>
              </w:rPr>
              <w:t>) - стоимость страхового полиса в меся</w:t>
            </w:r>
            <w:r w:rsidR="0045237F">
              <w:rPr>
                <w:rFonts w:eastAsia="Calibri"/>
                <w:b/>
                <w:sz w:val="28"/>
                <w:szCs w:val="28"/>
                <w:shd w:val="clear" w:color="auto" w:fill="CCFFFF"/>
                <w:lang w:eastAsia="en-US"/>
              </w:rPr>
              <w:t>ц</w:t>
            </w:r>
          </w:p>
        </w:tc>
      </w:tr>
      <w:tr w:rsidR="00407627" w:rsidRPr="00407627" w:rsidTr="00BC6242">
        <w:trPr>
          <w:jc w:val="center"/>
        </w:trPr>
        <w:tc>
          <w:tcPr>
            <w:tcW w:w="2992" w:type="dxa"/>
            <w:shd w:val="clear" w:color="auto" w:fill="auto"/>
          </w:tcPr>
          <w:p w:rsidR="00D5677B" w:rsidRPr="00407627" w:rsidRDefault="00D5677B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3119" w:type="dxa"/>
            <w:shd w:val="clear" w:color="auto" w:fill="auto"/>
          </w:tcPr>
          <w:p w:rsidR="00D5677B" w:rsidRPr="00407627" w:rsidRDefault="00D5677B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75,00</w:t>
            </w:r>
          </w:p>
        </w:tc>
        <w:tc>
          <w:tcPr>
            <w:tcW w:w="3260" w:type="dxa"/>
            <w:shd w:val="clear" w:color="auto" w:fill="auto"/>
          </w:tcPr>
          <w:p w:rsidR="00D5677B" w:rsidRPr="00407627" w:rsidRDefault="00DF7BE2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150,00</w:t>
            </w:r>
          </w:p>
        </w:tc>
      </w:tr>
      <w:tr w:rsidR="00407627" w:rsidRPr="00407627" w:rsidTr="00BC6242">
        <w:trPr>
          <w:jc w:val="center"/>
        </w:trPr>
        <w:tc>
          <w:tcPr>
            <w:tcW w:w="2992" w:type="dxa"/>
            <w:shd w:val="clear" w:color="auto" w:fill="auto"/>
          </w:tcPr>
          <w:p w:rsidR="00D5677B" w:rsidRPr="00407627" w:rsidRDefault="00D5677B" w:rsidP="00407627">
            <w:pPr>
              <w:tabs>
                <w:tab w:val="left" w:pos="142"/>
                <w:tab w:val="left" w:pos="567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3119" w:type="dxa"/>
            <w:shd w:val="clear" w:color="auto" w:fill="auto"/>
          </w:tcPr>
          <w:p w:rsidR="00D5677B" w:rsidRPr="00407627" w:rsidRDefault="00D5677B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113,00</w:t>
            </w:r>
          </w:p>
        </w:tc>
        <w:tc>
          <w:tcPr>
            <w:tcW w:w="3260" w:type="dxa"/>
            <w:shd w:val="clear" w:color="auto" w:fill="auto"/>
          </w:tcPr>
          <w:p w:rsidR="00D5677B" w:rsidRPr="00407627" w:rsidRDefault="00DF7BE2" w:rsidP="00407627">
            <w:pPr>
              <w:tabs>
                <w:tab w:val="left" w:pos="142"/>
                <w:tab w:val="left" w:pos="56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627">
              <w:rPr>
                <w:rFonts w:eastAsia="Calibri"/>
                <w:b/>
                <w:sz w:val="28"/>
                <w:szCs w:val="28"/>
                <w:lang w:eastAsia="en-US"/>
              </w:rPr>
              <w:t>225,00</w:t>
            </w:r>
          </w:p>
        </w:tc>
      </w:tr>
    </w:tbl>
    <w:p w:rsidR="007C0374" w:rsidRDefault="007C0374" w:rsidP="000447F3">
      <w:pPr>
        <w:tabs>
          <w:tab w:val="left" w:pos="142"/>
          <w:tab w:val="left" w:pos="567"/>
        </w:tabs>
        <w:ind w:left="720"/>
        <w:jc w:val="both"/>
        <w:rPr>
          <w:rFonts w:eastAsia="Calibri"/>
          <w:b/>
          <w:sz w:val="28"/>
          <w:szCs w:val="28"/>
          <w:lang w:eastAsia="en-US"/>
        </w:rPr>
      </w:pPr>
    </w:p>
    <w:p w:rsidR="000447F3" w:rsidRDefault="000447F3" w:rsidP="009C4956">
      <w:pPr>
        <w:jc w:val="center"/>
        <w:rPr>
          <w:b/>
          <w:sz w:val="28"/>
        </w:rPr>
      </w:pPr>
      <w:r w:rsidRPr="009C4956">
        <w:rPr>
          <w:b/>
          <w:sz w:val="28"/>
        </w:rPr>
        <w:t>Как заключить договор страхования?</w:t>
      </w:r>
    </w:p>
    <w:p w:rsidR="001647C0" w:rsidRPr="00DE1C61" w:rsidRDefault="001647C0" w:rsidP="009C4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E1C61">
        <w:rPr>
          <w:b/>
          <w:u w:val="single"/>
        </w:rPr>
        <w:t>1-й вариант</w:t>
      </w:r>
      <w:r w:rsidRPr="00DE1C61">
        <w:t>: договор страхования з</w:t>
      </w:r>
      <w:r w:rsidR="0045237F">
        <w:t xml:space="preserve">аключается путем составления и подписания страхового полиса </w:t>
      </w:r>
      <w:r w:rsidRPr="00DE1C61">
        <w:t>у Страховщика;</w:t>
      </w:r>
    </w:p>
    <w:p w:rsidR="0045237F" w:rsidRDefault="001647C0" w:rsidP="00452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E1C61">
        <w:rPr>
          <w:b/>
          <w:u w:val="single"/>
        </w:rPr>
        <w:t>2-й вариант</w:t>
      </w:r>
      <w:r w:rsidRPr="00DE1C61">
        <w:t>: получить от Страховщика свидетельство оферту и оплатить по квитанции в кассах ОАО «</w:t>
      </w:r>
      <w:proofErr w:type="spellStart"/>
      <w:r w:rsidRPr="00DE1C61">
        <w:t>Крайинвестбанка</w:t>
      </w:r>
      <w:proofErr w:type="spellEnd"/>
      <w:r w:rsidRPr="00DE1C61">
        <w:t>». При это</w:t>
      </w:r>
      <w:r w:rsidR="0045237F">
        <w:t xml:space="preserve">м срок договора страхования по </w:t>
      </w:r>
      <w:r w:rsidRPr="00DE1C61">
        <w:t>оферте равен сроку оплаты соответствующей страховой премии.</w:t>
      </w:r>
    </w:p>
    <w:p w:rsidR="0045237F" w:rsidRDefault="0045237F" w:rsidP="00452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</w:p>
    <w:p w:rsidR="00706D69" w:rsidRDefault="00C961A3" w:rsidP="00631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706D69">
        <w:rPr>
          <w:b/>
          <w:sz w:val="28"/>
          <w:szCs w:val="28"/>
        </w:rPr>
        <w:t>В к</w:t>
      </w:r>
      <w:r w:rsidR="00706D69" w:rsidRPr="00706D69">
        <w:rPr>
          <w:b/>
          <w:sz w:val="28"/>
          <w:szCs w:val="28"/>
        </w:rPr>
        <w:t>акой страховой</w:t>
      </w:r>
      <w:r w:rsidRPr="00706D69">
        <w:rPr>
          <w:b/>
          <w:sz w:val="28"/>
          <w:szCs w:val="28"/>
        </w:rPr>
        <w:t xml:space="preserve"> организации</w:t>
      </w:r>
      <w:r w:rsidR="0056638D">
        <w:rPr>
          <w:b/>
          <w:sz w:val="28"/>
          <w:szCs w:val="28"/>
        </w:rPr>
        <w:t xml:space="preserve"> </w:t>
      </w:r>
      <w:r w:rsidR="00706D69">
        <w:rPr>
          <w:b/>
          <w:sz w:val="28"/>
          <w:szCs w:val="28"/>
        </w:rPr>
        <w:t>можно заключить</w:t>
      </w:r>
      <w:r w:rsidR="0056638D">
        <w:rPr>
          <w:b/>
          <w:sz w:val="28"/>
          <w:szCs w:val="28"/>
        </w:rPr>
        <w:t xml:space="preserve"> </w:t>
      </w:r>
      <w:r w:rsidR="00706D69" w:rsidRPr="00706D69">
        <w:rPr>
          <w:b/>
          <w:sz w:val="28"/>
          <w:szCs w:val="28"/>
        </w:rPr>
        <w:t>договор страхования по Программе</w:t>
      </w:r>
      <w:r w:rsidR="003761F4" w:rsidRPr="003761F4">
        <w:rPr>
          <w:sz w:val="28"/>
          <w:szCs w:val="28"/>
        </w:rPr>
        <w:t>*</w:t>
      </w:r>
      <w:r w:rsidR="00706D69" w:rsidRPr="00706D69">
        <w:rPr>
          <w:b/>
          <w:sz w:val="28"/>
          <w:szCs w:val="28"/>
        </w:rPr>
        <w:t>:</w:t>
      </w:r>
    </w:p>
    <w:p w:rsidR="00631854" w:rsidRPr="00631854" w:rsidRDefault="00631854" w:rsidP="00631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5117"/>
      </w:tblGrid>
      <w:tr w:rsidR="00706D69" w:rsidRPr="007D767D" w:rsidTr="0045237F">
        <w:trPr>
          <w:trHeight w:val="2778"/>
        </w:trPr>
        <w:tc>
          <w:tcPr>
            <w:tcW w:w="4380" w:type="dxa"/>
            <w:shd w:val="clear" w:color="auto" w:fill="auto"/>
          </w:tcPr>
          <w:p w:rsidR="00505A31" w:rsidRDefault="0045237F" w:rsidP="0045237F">
            <w:pPr>
              <w:tabs>
                <w:tab w:val="left" w:pos="28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1. </w:t>
            </w:r>
            <w:r w:rsidR="00946A68">
              <w:t xml:space="preserve">СО «ВЕРНА» </w:t>
            </w:r>
          </w:p>
          <w:p w:rsidR="00706D69" w:rsidRDefault="00706D69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</w:t>
            </w:r>
            <w:r w:rsidR="00946A68">
              <w:t xml:space="preserve">ОАО «ВСК» </w:t>
            </w:r>
          </w:p>
          <w:p w:rsidR="00706D69" w:rsidRDefault="00706D69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</w:t>
            </w:r>
            <w:r w:rsidR="00946A68">
              <w:t>ООО СК «</w:t>
            </w:r>
            <w:proofErr w:type="spellStart"/>
            <w:r w:rsidR="00946A68">
              <w:t>Зетта</w:t>
            </w:r>
            <w:proofErr w:type="spellEnd"/>
            <w:r w:rsidR="00946A68">
              <w:t xml:space="preserve">-Страхование» </w:t>
            </w:r>
          </w:p>
          <w:p w:rsidR="00706D69" w:rsidRDefault="00706D69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</w:t>
            </w:r>
            <w:r w:rsidR="00946A68">
              <w:t>СПАО «</w:t>
            </w:r>
            <w:r w:rsidR="00946A68" w:rsidRPr="00706D69">
              <w:t>Ингосстрах</w:t>
            </w:r>
            <w:r w:rsidR="00946A68">
              <w:t xml:space="preserve">» </w:t>
            </w:r>
          </w:p>
          <w:p w:rsidR="00706D69" w:rsidRDefault="00706D69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</w:t>
            </w:r>
            <w:r w:rsidR="00946A68">
              <w:t>ЗАО «С</w:t>
            </w:r>
            <w:proofErr w:type="gramStart"/>
            <w:r w:rsidR="00946A68">
              <w:t>Г«</w:t>
            </w:r>
            <w:proofErr w:type="gramEnd"/>
            <w:r w:rsidR="00946A68">
              <w:t>МАКС»</w:t>
            </w:r>
          </w:p>
          <w:p w:rsidR="00706D69" w:rsidRDefault="00706D69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6.</w:t>
            </w:r>
            <w:r w:rsidR="00946A68">
              <w:t>СК «</w:t>
            </w:r>
            <w:r w:rsidR="00946A68" w:rsidRPr="00706D69">
              <w:t>ПАРИ</w:t>
            </w:r>
            <w:r w:rsidR="00946A68">
              <w:t>»</w:t>
            </w:r>
          </w:p>
          <w:p w:rsidR="00706D69" w:rsidRDefault="00706D69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7.</w:t>
            </w:r>
            <w:r w:rsidR="00946A68">
              <w:t>ООО СК «</w:t>
            </w:r>
            <w:r w:rsidR="00946A68" w:rsidRPr="00706D69">
              <w:t>ПРОМИНСТРАХ</w:t>
            </w:r>
            <w:r w:rsidR="00946A68">
              <w:t>»</w:t>
            </w:r>
          </w:p>
          <w:p w:rsidR="00706D69" w:rsidRDefault="00706D69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8.</w:t>
            </w:r>
            <w:r w:rsidR="00946A68">
              <w:t>ОСАО «РЕСО-Гарантия»</w:t>
            </w:r>
          </w:p>
          <w:p w:rsidR="00706D69" w:rsidRDefault="00706D69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9.</w:t>
            </w:r>
            <w:r w:rsidR="00946A68">
              <w:t>ОАО « Рос</w:t>
            </w:r>
            <w:r w:rsidR="00946A68" w:rsidRPr="00706D69">
              <w:t>госстрах</w:t>
            </w:r>
            <w:r w:rsidR="00946A68">
              <w:t>»</w:t>
            </w:r>
          </w:p>
          <w:p w:rsidR="00B1111D" w:rsidRDefault="00B1111D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10.СК «СОГЛАСИЕ</w:t>
            </w:r>
            <w:r w:rsidR="00631854">
              <w:t>»</w:t>
            </w:r>
          </w:p>
          <w:p w:rsidR="00946A68" w:rsidRPr="007D767D" w:rsidRDefault="00946A68" w:rsidP="00946A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t>11. ЗАО «СГ «УРАЛСИБ»</w:t>
            </w:r>
          </w:p>
        </w:tc>
        <w:tc>
          <w:tcPr>
            <w:tcW w:w="5117" w:type="dxa"/>
            <w:shd w:val="clear" w:color="auto" w:fill="auto"/>
          </w:tcPr>
          <w:p w:rsidR="00B32866" w:rsidRDefault="00B32866" w:rsidP="0045237F">
            <w:pPr>
              <w:jc w:val="both"/>
            </w:pPr>
          </w:p>
          <w:p w:rsidR="00001D68" w:rsidRPr="008838E9" w:rsidRDefault="00B32866" w:rsidP="0045237F">
            <w:pPr>
              <w:jc w:val="both"/>
            </w:pPr>
            <w:r w:rsidRPr="003761F4">
              <w:rPr>
                <w:sz w:val="28"/>
                <w:szCs w:val="28"/>
              </w:rPr>
              <w:t>*</w:t>
            </w:r>
            <w:r w:rsidR="00001D68" w:rsidRPr="00631854">
              <w:t>Страховые организации осуществляют страхование на закрепленных территория</w:t>
            </w:r>
            <w:proofErr w:type="gramStart"/>
            <w:r w:rsidR="00001D68" w:rsidRPr="00631854">
              <w:t>х</w:t>
            </w:r>
            <w:r w:rsidR="0045237F" w:rsidRPr="008838E9">
              <w:t>(</w:t>
            </w:r>
            <w:proofErr w:type="gramEnd"/>
            <w:r w:rsidR="00631854" w:rsidRPr="008838E9">
              <w:t>ин</w:t>
            </w:r>
            <w:r w:rsidR="00505A31" w:rsidRPr="008838E9">
              <w:t xml:space="preserve">формация о работе страховых организаций размещена на сайте </w:t>
            </w:r>
            <w:hyperlink r:id="rId16" w:history="1">
              <w:r w:rsidR="00505A31" w:rsidRPr="008838E9">
                <w:rPr>
                  <w:rStyle w:val="ab"/>
                  <w:b/>
                  <w:color w:val="000000"/>
                  <w:kern w:val="24"/>
                  <w:lang w:val="en-US"/>
                </w:rPr>
                <w:t>http</w:t>
              </w:r>
            </w:hyperlink>
            <w:hyperlink r:id="rId17" w:history="1">
              <w:r w:rsidR="00505A31" w:rsidRPr="008838E9">
                <w:rPr>
                  <w:rStyle w:val="ab"/>
                  <w:b/>
                  <w:color w:val="000000"/>
                  <w:kern w:val="24"/>
                </w:rPr>
                <w:t>://</w:t>
              </w:r>
            </w:hyperlink>
            <w:hyperlink r:id="rId18" w:history="1">
              <w:r w:rsidR="00505A31" w:rsidRPr="008838E9">
                <w:rPr>
                  <w:rStyle w:val="ab"/>
                  <w:b/>
                  <w:color w:val="000000"/>
                  <w:kern w:val="24"/>
                  <w:lang w:val="en-US"/>
                </w:rPr>
                <w:t>www</w:t>
              </w:r>
            </w:hyperlink>
            <w:hyperlink r:id="rId19" w:history="1">
              <w:r w:rsidR="00505A31" w:rsidRPr="008838E9">
                <w:rPr>
                  <w:rStyle w:val="ab"/>
                  <w:b/>
                  <w:color w:val="000000"/>
                  <w:kern w:val="24"/>
                </w:rPr>
                <w:t>.</w:t>
              </w:r>
            </w:hyperlink>
            <w:hyperlink r:id="rId20" w:history="1">
              <w:proofErr w:type="spellStart"/>
              <w:r w:rsidR="00505A31" w:rsidRPr="008838E9">
                <w:rPr>
                  <w:rStyle w:val="ab"/>
                  <w:b/>
                  <w:color w:val="000000"/>
                  <w:kern w:val="24"/>
                  <w:lang w:val="en-US"/>
                </w:rPr>
                <w:t>frgskk</w:t>
              </w:r>
              <w:proofErr w:type="spellEnd"/>
            </w:hyperlink>
            <w:hyperlink r:id="rId21" w:history="1">
              <w:r w:rsidR="00505A31" w:rsidRPr="008838E9">
                <w:rPr>
                  <w:rStyle w:val="ab"/>
                  <w:b/>
                  <w:color w:val="000000"/>
                  <w:kern w:val="24"/>
                </w:rPr>
                <w:t>.</w:t>
              </w:r>
            </w:hyperlink>
            <w:hyperlink r:id="rId22" w:history="1">
              <w:proofErr w:type="spellStart"/>
              <w:r w:rsidR="00505A31" w:rsidRPr="008838E9">
                <w:rPr>
                  <w:rStyle w:val="ab"/>
                  <w:b/>
                  <w:color w:val="000000"/>
                  <w:kern w:val="24"/>
                  <w:lang w:val="en-US"/>
                </w:rPr>
                <w:t>ru</w:t>
              </w:r>
              <w:proofErr w:type="spellEnd"/>
            </w:hyperlink>
            <w:r w:rsidR="00631854" w:rsidRPr="008838E9">
              <w:rPr>
                <w:rStyle w:val="ab"/>
                <w:b/>
                <w:color w:val="000000"/>
                <w:kern w:val="24"/>
              </w:rPr>
              <w:t>)</w:t>
            </w:r>
          </w:p>
          <w:p w:rsidR="00706D69" w:rsidRPr="007D767D" w:rsidRDefault="00706D69" w:rsidP="007D7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647C0" w:rsidRPr="00706D69" w:rsidRDefault="001647C0" w:rsidP="009C4956">
      <w:pPr>
        <w:tabs>
          <w:tab w:val="left" w:pos="9923"/>
        </w:tabs>
      </w:pPr>
    </w:p>
    <w:sectPr w:rsidR="001647C0" w:rsidRPr="00706D69" w:rsidSect="009C4956">
      <w:type w:val="continuous"/>
      <w:pgSz w:w="11906" w:h="16838"/>
      <w:pgMar w:top="284" w:right="849" w:bottom="0" w:left="1276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DE" w:rsidRDefault="00A567DE">
      <w:r>
        <w:separator/>
      </w:r>
    </w:p>
  </w:endnote>
  <w:endnote w:type="continuationSeparator" w:id="0">
    <w:p w:rsidR="00A567DE" w:rsidRDefault="00A5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DE" w:rsidRDefault="00A567DE">
      <w:r>
        <w:separator/>
      </w:r>
    </w:p>
  </w:footnote>
  <w:footnote w:type="continuationSeparator" w:id="0">
    <w:p w:rsidR="00A567DE" w:rsidRDefault="00A5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0A6"/>
    <w:multiLevelType w:val="hybridMultilevel"/>
    <w:tmpl w:val="C770A2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479D7"/>
    <w:multiLevelType w:val="hybridMultilevel"/>
    <w:tmpl w:val="ED0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61BCC"/>
    <w:multiLevelType w:val="hybridMultilevel"/>
    <w:tmpl w:val="43D6B618"/>
    <w:lvl w:ilvl="0" w:tplc="42AA09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C2F2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66AE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095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EE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A07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691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2DA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EC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09224E"/>
    <w:multiLevelType w:val="hybridMultilevel"/>
    <w:tmpl w:val="9774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77DF1"/>
    <w:multiLevelType w:val="hybridMultilevel"/>
    <w:tmpl w:val="C02AC28C"/>
    <w:lvl w:ilvl="0" w:tplc="0DAA82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ECB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C98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A28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A88D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817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A54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4D8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B44E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975F9E"/>
    <w:multiLevelType w:val="hybridMultilevel"/>
    <w:tmpl w:val="F372E8AC"/>
    <w:lvl w:ilvl="0" w:tplc="A718E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CF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E641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242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033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E2A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2D3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7E52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6007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3B7489"/>
    <w:multiLevelType w:val="singleLevel"/>
    <w:tmpl w:val="F95850F2"/>
    <w:lvl w:ilvl="0">
      <w:start w:val="1"/>
      <w:numFmt w:val="decimal"/>
      <w:pStyle w:val="1"/>
      <w:lvlText w:val="%1"/>
      <w:lvlJc w:val="left"/>
      <w:pPr>
        <w:tabs>
          <w:tab w:val="num" w:pos="927"/>
        </w:tabs>
        <w:ind w:left="0" w:firstLine="567"/>
      </w:pPr>
    </w:lvl>
  </w:abstractNum>
  <w:abstractNum w:abstractNumId="7">
    <w:nsid w:val="5B214E80"/>
    <w:multiLevelType w:val="hybridMultilevel"/>
    <w:tmpl w:val="9DF08884"/>
    <w:lvl w:ilvl="0" w:tplc="DB7E23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1AA5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446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024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B03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23C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8C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EE1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46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2A752A"/>
    <w:multiLevelType w:val="hybridMultilevel"/>
    <w:tmpl w:val="4D5E97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D04F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E03F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A816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C65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299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CF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D85F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8C6F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4154E6"/>
    <w:multiLevelType w:val="multilevel"/>
    <w:tmpl w:val="BF5827F4"/>
    <w:lvl w:ilvl="0">
      <w:start w:val="1"/>
      <w:numFmt w:val="none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%2"/>
      <w:lvlJc w:val="left"/>
      <w:pPr>
        <w:ind w:left="576" w:hanging="9"/>
      </w:pPr>
    </w:lvl>
    <w:lvl w:ilvl="2">
      <w:start w:val="1"/>
      <w:numFmt w:val="decimal"/>
      <w:suff w:val="space"/>
      <w:lvlText w:val="%1%2.%3"/>
      <w:lvlJc w:val="left"/>
      <w:pPr>
        <w:ind w:left="720" w:hanging="153"/>
      </w:pPr>
    </w:lvl>
    <w:lvl w:ilvl="3">
      <w:start w:val="1"/>
      <w:numFmt w:val="decimal"/>
      <w:pStyle w:val="4"/>
      <w:suff w:val="space"/>
      <w:lvlText w:val="%1%2.%3.%4"/>
      <w:lvlJc w:val="left"/>
      <w:pPr>
        <w:ind w:left="864" w:hanging="297"/>
      </w:pPr>
    </w:lvl>
    <w:lvl w:ilvl="4">
      <w:start w:val="1"/>
      <w:numFmt w:val="decimal"/>
      <w:pStyle w:val="5"/>
      <w:lvlText w:val="%1%2.%3.%4.%5"/>
      <w:lvlJc w:val="left"/>
      <w:pPr>
        <w:tabs>
          <w:tab w:val="num" w:pos="1647"/>
        </w:tabs>
        <w:ind w:left="1008" w:hanging="441"/>
      </w:pPr>
    </w:lvl>
    <w:lvl w:ilvl="5">
      <w:start w:val="1"/>
      <w:numFmt w:val="lowerLetter"/>
      <w:pStyle w:val="6"/>
      <w:lvlText w:val="%1%6)"/>
      <w:lvlJc w:val="left"/>
      <w:pPr>
        <w:tabs>
          <w:tab w:val="num" w:pos="1152"/>
        </w:tabs>
        <w:ind w:left="1152" w:hanging="585"/>
      </w:pPr>
    </w:lvl>
    <w:lvl w:ilvl="6">
      <w:start w:val="1"/>
      <w:numFmt w:val="bullet"/>
      <w:pStyle w:val="7"/>
      <w:lvlText w:val=""/>
      <w:lvlJc w:val="left"/>
      <w:pPr>
        <w:tabs>
          <w:tab w:val="num" w:pos="1296"/>
        </w:tabs>
        <w:ind w:left="1296" w:hanging="729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5B97F37"/>
    <w:multiLevelType w:val="hybridMultilevel"/>
    <w:tmpl w:val="8FD42A36"/>
    <w:lvl w:ilvl="0" w:tplc="E2485F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061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CE96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2E0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8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1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679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0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3F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97C"/>
    <w:rsid w:val="00001D68"/>
    <w:rsid w:val="000158B1"/>
    <w:rsid w:val="0002550F"/>
    <w:rsid w:val="00025E5A"/>
    <w:rsid w:val="000447F3"/>
    <w:rsid w:val="000536BC"/>
    <w:rsid w:val="00054097"/>
    <w:rsid w:val="00061A13"/>
    <w:rsid w:val="000E735E"/>
    <w:rsid w:val="001325AF"/>
    <w:rsid w:val="001326D2"/>
    <w:rsid w:val="001372BD"/>
    <w:rsid w:val="001647C0"/>
    <w:rsid w:val="00167724"/>
    <w:rsid w:val="001A725B"/>
    <w:rsid w:val="001D15CB"/>
    <w:rsid w:val="001E4797"/>
    <w:rsid w:val="001F3F91"/>
    <w:rsid w:val="002540CD"/>
    <w:rsid w:val="00267662"/>
    <w:rsid w:val="002819B4"/>
    <w:rsid w:val="0028697D"/>
    <w:rsid w:val="002920BC"/>
    <w:rsid w:val="002A2C68"/>
    <w:rsid w:val="002A3E1F"/>
    <w:rsid w:val="002C4F10"/>
    <w:rsid w:val="003073EF"/>
    <w:rsid w:val="00316444"/>
    <w:rsid w:val="0033201C"/>
    <w:rsid w:val="00346652"/>
    <w:rsid w:val="00372736"/>
    <w:rsid w:val="003761F4"/>
    <w:rsid w:val="003816FA"/>
    <w:rsid w:val="003823CA"/>
    <w:rsid w:val="003A3004"/>
    <w:rsid w:val="003A4826"/>
    <w:rsid w:val="003A4BD5"/>
    <w:rsid w:val="003B5014"/>
    <w:rsid w:val="003C0927"/>
    <w:rsid w:val="00407627"/>
    <w:rsid w:val="00412D26"/>
    <w:rsid w:val="004162B8"/>
    <w:rsid w:val="0043211B"/>
    <w:rsid w:val="0045237F"/>
    <w:rsid w:val="00462790"/>
    <w:rsid w:val="0047098F"/>
    <w:rsid w:val="0049497C"/>
    <w:rsid w:val="004A5959"/>
    <w:rsid w:val="004D297B"/>
    <w:rsid w:val="004D6ABA"/>
    <w:rsid w:val="00505A31"/>
    <w:rsid w:val="00514FDB"/>
    <w:rsid w:val="00533E3C"/>
    <w:rsid w:val="0054728B"/>
    <w:rsid w:val="005531A3"/>
    <w:rsid w:val="0056638D"/>
    <w:rsid w:val="00567EE1"/>
    <w:rsid w:val="00587DA2"/>
    <w:rsid w:val="005A11B1"/>
    <w:rsid w:val="005E7AFD"/>
    <w:rsid w:val="005F5E34"/>
    <w:rsid w:val="00631854"/>
    <w:rsid w:val="006415F9"/>
    <w:rsid w:val="00646936"/>
    <w:rsid w:val="00671D39"/>
    <w:rsid w:val="0069125D"/>
    <w:rsid w:val="00706D69"/>
    <w:rsid w:val="00732B21"/>
    <w:rsid w:val="00750CE0"/>
    <w:rsid w:val="00761B9D"/>
    <w:rsid w:val="00784B2E"/>
    <w:rsid w:val="00785F6B"/>
    <w:rsid w:val="007A7E30"/>
    <w:rsid w:val="007B164B"/>
    <w:rsid w:val="007C0374"/>
    <w:rsid w:val="007D767D"/>
    <w:rsid w:val="007E6CF2"/>
    <w:rsid w:val="007F1896"/>
    <w:rsid w:val="00821140"/>
    <w:rsid w:val="00821F2A"/>
    <w:rsid w:val="00871980"/>
    <w:rsid w:val="008838E9"/>
    <w:rsid w:val="00887139"/>
    <w:rsid w:val="009360CB"/>
    <w:rsid w:val="00946A68"/>
    <w:rsid w:val="009C4956"/>
    <w:rsid w:val="009C49CB"/>
    <w:rsid w:val="009D4D64"/>
    <w:rsid w:val="009E0ADD"/>
    <w:rsid w:val="009F389B"/>
    <w:rsid w:val="00A54991"/>
    <w:rsid w:val="00A567DE"/>
    <w:rsid w:val="00A65D14"/>
    <w:rsid w:val="00A72ECD"/>
    <w:rsid w:val="00A80199"/>
    <w:rsid w:val="00AB67AD"/>
    <w:rsid w:val="00AF1DA0"/>
    <w:rsid w:val="00B1111D"/>
    <w:rsid w:val="00B11A9B"/>
    <w:rsid w:val="00B130F8"/>
    <w:rsid w:val="00B13753"/>
    <w:rsid w:val="00B1774A"/>
    <w:rsid w:val="00B27DCA"/>
    <w:rsid w:val="00B3090B"/>
    <w:rsid w:val="00B3191C"/>
    <w:rsid w:val="00B32866"/>
    <w:rsid w:val="00B478E6"/>
    <w:rsid w:val="00B75033"/>
    <w:rsid w:val="00B85862"/>
    <w:rsid w:val="00BA7835"/>
    <w:rsid w:val="00BB2249"/>
    <w:rsid w:val="00BC6242"/>
    <w:rsid w:val="00BD4145"/>
    <w:rsid w:val="00BE705A"/>
    <w:rsid w:val="00BF5120"/>
    <w:rsid w:val="00C326FD"/>
    <w:rsid w:val="00C4499C"/>
    <w:rsid w:val="00C54032"/>
    <w:rsid w:val="00C6264F"/>
    <w:rsid w:val="00C805FC"/>
    <w:rsid w:val="00C81A83"/>
    <w:rsid w:val="00C95117"/>
    <w:rsid w:val="00C961A3"/>
    <w:rsid w:val="00CA320C"/>
    <w:rsid w:val="00CC1CBA"/>
    <w:rsid w:val="00CC5A1D"/>
    <w:rsid w:val="00CC77F6"/>
    <w:rsid w:val="00CF06F5"/>
    <w:rsid w:val="00D00B7B"/>
    <w:rsid w:val="00D1260A"/>
    <w:rsid w:val="00D24C4A"/>
    <w:rsid w:val="00D30868"/>
    <w:rsid w:val="00D328C3"/>
    <w:rsid w:val="00D5677B"/>
    <w:rsid w:val="00D62A92"/>
    <w:rsid w:val="00D74D49"/>
    <w:rsid w:val="00DB1FD8"/>
    <w:rsid w:val="00DD7671"/>
    <w:rsid w:val="00DE1C61"/>
    <w:rsid w:val="00DE638A"/>
    <w:rsid w:val="00DF7BE2"/>
    <w:rsid w:val="00E03FB8"/>
    <w:rsid w:val="00E45235"/>
    <w:rsid w:val="00E5052A"/>
    <w:rsid w:val="00E90A76"/>
    <w:rsid w:val="00EA647A"/>
    <w:rsid w:val="00F6369F"/>
    <w:rsid w:val="00F65393"/>
    <w:rsid w:val="00FE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FD8"/>
    <w:rPr>
      <w:sz w:val="24"/>
      <w:szCs w:val="24"/>
    </w:rPr>
  </w:style>
  <w:style w:type="paragraph" w:styleId="10">
    <w:name w:val="heading 1"/>
    <w:basedOn w:val="a"/>
    <w:next w:val="a"/>
    <w:qFormat/>
    <w:rsid w:val="00DB1FD8"/>
    <w:pPr>
      <w:keepNext/>
      <w:widowControl w:val="0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rsid w:val="00DB1FD8"/>
    <w:pPr>
      <w:keepNext/>
      <w:jc w:val="both"/>
      <w:outlineLvl w:val="1"/>
    </w:pPr>
    <w:rPr>
      <w:rFonts w:ascii="Arial" w:hAnsi="Arial" w:cs="Arial"/>
      <w:bCs/>
      <w:szCs w:val="22"/>
    </w:rPr>
  </w:style>
  <w:style w:type="paragraph" w:styleId="3">
    <w:name w:val="heading 3"/>
    <w:basedOn w:val="a"/>
    <w:next w:val="a"/>
    <w:qFormat/>
    <w:rsid w:val="00DB1FD8"/>
    <w:pPr>
      <w:keepNext/>
      <w:jc w:val="both"/>
      <w:outlineLvl w:val="2"/>
    </w:pPr>
    <w:rPr>
      <w:rFonts w:ascii="Arial" w:hAnsi="Arial" w:cs="Arial"/>
      <w:bCs/>
      <w:szCs w:val="20"/>
    </w:rPr>
  </w:style>
  <w:style w:type="paragraph" w:styleId="4">
    <w:name w:val="heading 4"/>
    <w:basedOn w:val="a"/>
    <w:next w:val="a"/>
    <w:qFormat/>
    <w:rsid w:val="00DB1FD8"/>
    <w:pPr>
      <w:keepNext/>
      <w:numPr>
        <w:ilvl w:val="3"/>
        <w:numId w:val="2"/>
      </w:numPr>
      <w:ind w:left="0" w:firstLine="567"/>
      <w:jc w:val="both"/>
      <w:outlineLvl w:val="3"/>
    </w:pPr>
    <w:rPr>
      <w:rFonts w:ascii="Arial" w:hAnsi="Arial" w:cs="Arial"/>
      <w:sz w:val="26"/>
      <w:szCs w:val="20"/>
    </w:rPr>
  </w:style>
  <w:style w:type="paragraph" w:styleId="5">
    <w:name w:val="heading 5"/>
    <w:basedOn w:val="a"/>
    <w:next w:val="a"/>
    <w:qFormat/>
    <w:rsid w:val="00DB1FD8"/>
    <w:pPr>
      <w:numPr>
        <w:ilvl w:val="4"/>
        <w:numId w:val="2"/>
      </w:numPr>
      <w:tabs>
        <w:tab w:val="clear" w:pos="1647"/>
        <w:tab w:val="num" w:pos="1418"/>
      </w:tabs>
      <w:ind w:left="0" w:firstLine="567"/>
      <w:jc w:val="both"/>
      <w:outlineLvl w:val="4"/>
    </w:pPr>
    <w:rPr>
      <w:rFonts w:ascii="Arial" w:hAnsi="Arial" w:cs="Arial"/>
      <w:sz w:val="26"/>
      <w:szCs w:val="20"/>
    </w:rPr>
  </w:style>
  <w:style w:type="paragraph" w:styleId="6">
    <w:name w:val="heading 6"/>
    <w:basedOn w:val="a"/>
    <w:next w:val="a"/>
    <w:qFormat/>
    <w:rsid w:val="00DB1FD8"/>
    <w:pPr>
      <w:numPr>
        <w:ilvl w:val="5"/>
        <w:numId w:val="2"/>
      </w:numPr>
      <w:tabs>
        <w:tab w:val="clear" w:pos="1152"/>
        <w:tab w:val="num" w:pos="851"/>
      </w:tabs>
      <w:ind w:left="0" w:firstLine="567"/>
      <w:jc w:val="both"/>
      <w:outlineLvl w:val="5"/>
    </w:pPr>
    <w:rPr>
      <w:rFonts w:ascii="Arial" w:hAnsi="Arial" w:cs="Arial"/>
      <w:sz w:val="26"/>
      <w:szCs w:val="20"/>
    </w:rPr>
  </w:style>
  <w:style w:type="paragraph" w:styleId="7">
    <w:name w:val="heading 7"/>
    <w:basedOn w:val="a"/>
    <w:next w:val="a"/>
    <w:qFormat/>
    <w:rsid w:val="00DB1FD8"/>
    <w:pPr>
      <w:numPr>
        <w:ilvl w:val="6"/>
        <w:numId w:val="2"/>
      </w:numPr>
      <w:tabs>
        <w:tab w:val="clear" w:pos="1296"/>
        <w:tab w:val="num" w:pos="851"/>
      </w:tabs>
      <w:ind w:left="0" w:firstLine="567"/>
      <w:jc w:val="both"/>
      <w:outlineLvl w:val="6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B1FD8"/>
    <w:pPr>
      <w:numPr>
        <w:numId w:val="1"/>
      </w:numPr>
      <w:tabs>
        <w:tab w:val="clear" w:pos="927"/>
        <w:tab w:val="num" w:pos="851"/>
      </w:tabs>
      <w:jc w:val="both"/>
    </w:pPr>
    <w:rPr>
      <w:rFonts w:ascii="Arial" w:hAnsi="Arial" w:cs="Arial"/>
      <w:sz w:val="26"/>
      <w:szCs w:val="20"/>
    </w:rPr>
  </w:style>
  <w:style w:type="paragraph" w:styleId="a3">
    <w:name w:val="header"/>
    <w:basedOn w:val="a"/>
    <w:rsid w:val="00DB1FD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B1FD8"/>
    <w:pPr>
      <w:tabs>
        <w:tab w:val="center" w:pos="4677"/>
        <w:tab w:val="right" w:pos="9355"/>
      </w:tabs>
    </w:pPr>
  </w:style>
  <w:style w:type="paragraph" w:customStyle="1" w:styleId="a5">
    <w:name w:val="???????"/>
    <w:rsid w:val="00DB1FD8"/>
    <w:rPr>
      <w:lang w:eastAsia="en-US"/>
    </w:rPr>
  </w:style>
  <w:style w:type="paragraph" w:customStyle="1" w:styleId="font6">
    <w:name w:val="font6"/>
    <w:basedOn w:val="a"/>
    <w:rsid w:val="00DB1FD8"/>
    <w:pP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31">
    <w:name w:val="xl31"/>
    <w:basedOn w:val="a"/>
    <w:rsid w:val="00DB1FD8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styleId="20">
    <w:name w:val="Body Text 2"/>
    <w:basedOn w:val="a"/>
    <w:rsid w:val="00DB1FD8"/>
    <w:pPr>
      <w:spacing w:line="192" w:lineRule="auto"/>
      <w:jc w:val="center"/>
    </w:pPr>
    <w:rPr>
      <w:sz w:val="20"/>
    </w:rPr>
  </w:style>
  <w:style w:type="paragraph" w:styleId="a6">
    <w:name w:val="Body Text Indent"/>
    <w:basedOn w:val="a"/>
    <w:rsid w:val="00DB1FD8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 w:val="26"/>
    </w:rPr>
  </w:style>
  <w:style w:type="paragraph" w:customStyle="1" w:styleId="a7">
    <w:name w:val="бычный"/>
    <w:rsid w:val="00DB1FD8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11">
    <w:name w:val="заголовок 1"/>
    <w:basedOn w:val="a"/>
    <w:next w:val="a"/>
    <w:rsid w:val="00DB1FD8"/>
    <w:pPr>
      <w:keepNext/>
      <w:tabs>
        <w:tab w:val="left" w:pos="0"/>
        <w:tab w:val="left" w:pos="2552"/>
      </w:tabs>
      <w:jc w:val="center"/>
    </w:pPr>
    <w:rPr>
      <w:b/>
      <w:szCs w:val="20"/>
    </w:rPr>
  </w:style>
  <w:style w:type="paragraph" w:styleId="a8">
    <w:name w:val="endnote text"/>
    <w:basedOn w:val="a"/>
    <w:semiHidden/>
    <w:rsid w:val="00DB1FD8"/>
    <w:rPr>
      <w:sz w:val="20"/>
      <w:szCs w:val="20"/>
    </w:rPr>
  </w:style>
  <w:style w:type="paragraph" w:styleId="a9">
    <w:name w:val="footnote text"/>
    <w:basedOn w:val="a"/>
    <w:semiHidden/>
    <w:rsid w:val="00DB1FD8"/>
    <w:pPr>
      <w:ind w:firstLine="567"/>
      <w:jc w:val="both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rsid w:val="00DB1FD8"/>
    <w:pPr>
      <w:spacing w:line="260" w:lineRule="auto"/>
    </w:pPr>
    <w:rPr>
      <w:rFonts w:ascii="Arial" w:hAnsi="Arial"/>
      <w:sz w:val="18"/>
      <w:szCs w:val="20"/>
    </w:rPr>
  </w:style>
  <w:style w:type="paragraph" w:customStyle="1" w:styleId="21">
    <w:name w:val="Основной текст с отступом 21"/>
    <w:basedOn w:val="a"/>
    <w:rsid w:val="00DB1FD8"/>
    <w:pPr>
      <w:widowControl w:val="0"/>
      <w:ind w:firstLine="709"/>
      <w:jc w:val="both"/>
    </w:pPr>
    <w:rPr>
      <w:rFonts w:ascii="Arial" w:hAnsi="Arial"/>
      <w:sz w:val="20"/>
      <w:szCs w:val="20"/>
    </w:rPr>
  </w:style>
  <w:style w:type="character" w:styleId="ab">
    <w:name w:val="Hyperlink"/>
    <w:uiPriority w:val="99"/>
    <w:rsid w:val="00FE7C92"/>
    <w:rPr>
      <w:color w:val="0000FF"/>
      <w:u w:val="single"/>
    </w:rPr>
  </w:style>
  <w:style w:type="table" w:styleId="ac">
    <w:name w:val="Table Grid"/>
    <w:basedOn w:val="a1"/>
    <w:rsid w:val="00FE7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3A48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A48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widowControl w:val="0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 w:cs="Arial"/>
      <w:bCs/>
      <w:szCs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bCs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ind w:left="0" w:firstLine="567"/>
      <w:jc w:val="both"/>
      <w:outlineLvl w:val="3"/>
    </w:pPr>
    <w:rPr>
      <w:rFonts w:ascii="Arial" w:hAnsi="Arial" w:cs="Arial"/>
      <w:sz w:val="26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tabs>
        <w:tab w:val="clear" w:pos="1647"/>
        <w:tab w:val="num" w:pos="1418"/>
      </w:tabs>
      <w:ind w:left="0" w:firstLine="567"/>
      <w:jc w:val="both"/>
      <w:outlineLvl w:val="4"/>
    </w:pPr>
    <w:rPr>
      <w:rFonts w:ascii="Arial" w:hAnsi="Arial" w:cs="Arial"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1152"/>
        <w:tab w:val="num" w:pos="851"/>
      </w:tabs>
      <w:ind w:left="0" w:firstLine="567"/>
      <w:jc w:val="both"/>
      <w:outlineLvl w:val="5"/>
    </w:pPr>
    <w:rPr>
      <w:rFonts w:ascii="Arial" w:hAnsi="Arial" w:cs="Arial"/>
      <w:sz w:val="26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tabs>
        <w:tab w:val="clear" w:pos="1296"/>
        <w:tab w:val="num" w:pos="851"/>
      </w:tabs>
      <w:ind w:left="0" w:firstLine="567"/>
      <w:jc w:val="both"/>
      <w:outlineLvl w:val="6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pPr>
      <w:numPr>
        <w:numId w:val="1"/>
      </w:numPr>
      <w:tabs>
        <w:tab w:val="clear" w:pos="927"/>
        <w:tab w:val="num" w:pos="851"/>
      </w:tabs>
      <w:jc w:val="both"/>
    </w:pPr>
    <w:rPr>
      <w:rFonts w:ascii="Arial" w:hAnsi="Arial" w:cs="Arial"/>
      <w:sz w:val="26"/>
      <w:szCs w:val="2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???????"/>
    <w:rPr>
      <w:lang w:eastAsia="en-US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31">
    <w:name w:val="xl31"/>
    <w:basedOn w:val="a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styleId="20">
    <w:name w:val="Body Text 2"/>
    <w:basedOn w:val="a"/>
    <w:pPr>
      <w:spacing w:line="192" w:lineRule="auto"/>
      <w:jc w:val="center"/>
    </w:pPr>
    <w:rPr>
      <w:sz w:val="20"/>
    </w:rPr>
  </w:style>
  <w:style w:type="paragraph" w:styleId="a6">
    <w:name w:val="Body Text Indent"/>
    <w:basedOn w:val="a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 w:val="26"/>
    </w:rPr>
  </w:style>
  <w:style w:type="paragraph" w:customStyle="1" w:styleId="a7">
    <w:name w:val="бычный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11">
    <w:name w:val="заголовок 1"/>
    <w:basedOn w:val="a"/>
    <w:next w:val="a"/>
    <w:pPr>
      <w:keepNext/>
      <w:tabs>
        <w:tab w:val="left" w:pos="0"/>
        <w:tab w:val="left" w:pos="2552"/>
      </w:tabs>
      <w:jc w:val="center"/>
    </w:pPr>
    <w:rPr>
      <w:b/>
      <w:szCs w:val="20"/>
    </w:rPr>
  </w:style>
  <w:style w:type="paragraph" w:styleId="a8">
    <w:name w:val="endnote text"/>
    <w:basedOn w:val="a"/>
    <w:semiHidden/>
    <w:rPr>
      <w:sz w:val="20"/>
      <w:szCs w:val="20"/>
    </w:rPr>
  </w:style>
  <w:style w:type="paragraph" w:styleId="a9">
    <w:name w:val="footnote text"/>
    <w:basedOn w:val="a"/>
    <w:semiHidden/>
    <w:pPr>
      <w:ind w:firstLine="567"/>
      <w:jc w:val="both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pPr>
      <w:spacing w:line="260" w:lineRule="auto"/>
    </w:pPr>
    <w:rPr>
      <w:rFonts w:ascii="Arial" w:hAnsi="Arial"/>
      <w:sz w:val="18"/>
      <w:szCs w:val="20"/>
    </w:rPr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rFonts w:ascii="Arial" w:hAnsi="Arial"/>
      <w:sz w:val="20"/>
      <w:szCs w:val="20"/>
    </w:rPr>
  </w:style>
  <w:style w:type="character" w:styleId="ab">
    <w:name w:val="Hyperlink"/>
    <w:uiPriority w:val="99"/>
    <w:rsid w:val="00FE7C92"/>
    <w:rPr>
      <w:color w:val="0000FF"/>
      <w:u w:val="single"/>
    </w:rPr>
  </w:style>
  <w:style w:type="table" w:styleId="ac">
    <w:name w:val="Table Grid"/>
    <w:basedOn w:val="a1"/>
    <w:rsid w:val="00FE7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3A48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A4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frgskk.ru/" TargetMode="External"/><Relationship Id="rId18" Type="http://schemas.openxmlformats.org/officeDocument/2006/relationships/hyperlink" Target="http://www.frgsk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rgsk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rgskk.ru/" TargetMode="External"/><Relationship Id="rId17" Type="http://schemas.openxmlformats.org/officeDocument/2006/relationships/hyperlink" Target="http://www.frgsk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rgskk.ru/" TargetMode="External"/><Relationship Id="rId20" Type="http://schemas.openxmlformats.org/officeDocument/2006/relationships/hyperlink" Target="http://www.frgskk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rgskk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rgsk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rgskk.ru/" TargetMode="External"/><Relationship Id="rId19" Type="http://schemas.openxmlformats.org/officeDocument/2006/relationships/hyperlink" Target="http://www.frgskk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usakova\AppData\Local\Temp\http" TargetMode="External"/><Relationship Id="rId14" Type="http://schemas.openxmlformats.org/officeDocument/2006/relationships/hyperlink" Target="http://www.frgskk.ru/" TargetMode="External"/><Relationship Id="rId22" Type="http://schemas.openxmlformats.org/officeDocument/2006/relationships/hyperlink" Target="http://www.frgsk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2</vt:lpstr>
    </vt:vector>
  </TitlesOfParts>
  <Company>Sogaz Ins. Co.</Company>
  <LinksUpToDate>false</LinksUpToDate>
  <CharactersWithSpaces>4991</CharactersWithSpaces>
  <SharedDoc>false</SharedDoc>
  <HLinks>
    <vt:vector size="36" baseType="variant"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http://www.sogaz-complex.ru/</vt:lpwstr>
      </vt:variant>
      <vt:variant>
        <vt:lpwstr/>
      </vt:variant>
      <vt:variant>
        <vt:i4>131154</vt:i4>
      </vt:variant>
      <vt:variant>
        <vt:i4>0</vt:i4>
      </vt:variant>
      <vt:variant>
        <vt:i4>0</vt:i4>
      </vt:variant>
      <vt:variant>
        <vt:i4>5</vt:i4>
      </vt:variant>
      <vt:variant>
        <vt:lpwstr>http://www.sogaz-complex.ru/</vt:lpwstr>
      </vt:variant>
      <vt:variant>
        <vt:lpwstr/>
      </vt:variant>
      <vt:variant>
        <vt:i4>1572869</vt:i4>
      </vt:variant>
      <vt:variant>
        <vt:i4>3</vt:i4>
      </vt:variant>
      <vt:variant>
        <vt:i4>0</vt:i4>
      </vt:variant>
      <vt:variant>
        <vt:i4>5</vt:i4>
      </vt:variant>
      <vt:variant>
        <vt:lpwstr>http://www.sogaz.ru/</vt:lpwstr>
      </vt:variant>
      <vt:variant>
        <vt:lpwstr/>
      </vt:variant>
      <vt:variant>
        <vt:i4>786469</vt:i4>
      </vt:variant>
      <vt:variant>
        <vt:i4>0</vt:i4>
      </vt:variant>
      <vt:variant>
        <vt:i4>0</vt:i4>
      </vt:variant>
      <vt:variant>
        <vt:i4>5</vt:i4>
      </vt:variant>
      <vt:variant>
        <vt:lpwstr>mailto:krasnodar@sogaz.ru</vt:lpwstr>
      </vt:variant>
      <vt:variant>
        <vt:lpwstr/>
      </vt:variant>
      <vt:variant>
        <vt:i4>131154</vt:i4>
      </vt:variant>
      <vt:variant>
        <vt:i4>-1</vt:i4>
      </vt:variant>
      <vt:variant>
        <vt:i4>1107</vt:i4>
      </vt:variant>
      <vt:variant>
        <vt:i4>4</vt:i4>
      </vt:variant>
      <vt:variant>
        <vt:lpwstr>http://www.sogaz-complex.ru/</vt:lpwstr>
      </vt:variant>
      <vt:variant>
        <vt:lpwstr/>
      </vt:variant>
      <vt:variant>
        <vt:i4>7209044</vt:i4>
      </vt:variant>
      <vt:variant>
        <vt:i4>-1</vt:i4>
      </vt:variant>
      <vt:variant>
        <vt:i4>1107</vt:i4>
      </vt:variant>
      <vt:variant>
        <vt:i4>1</vt:i4>
      </vt:variant>
      <vt:variant>
        <vt:lpwstr>http://www.sogaz-complex.ru/bitrix/templates/main_page/i/logo.png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2</dc:title>
  <dc:creator>ZhukovAV</dc:creator>
  <cp:lastModifiedBy>SAdmin</cp:lastModifiedBy>
  <cp:revision>3</cp:revision>
  <cp:lastPrinted>2015-10-07T06:51:00Z</cp:lastPrinted>
  <dcterms:created xsi:type="dcterms:W3CDTF">2015-10-07T10:29:00Z</dcterms:created>
  <dcterms:modified xsi:type="dcterms:W3CDTF">2016-12-08T07:59:00Z</dcterms:modified>
</cp:coreProperties>
</file>